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F69BE" w14:textId="60861504" w:rsidR="006E596A" w:rsidRPr="00AD6065" w:rsidRDefault="00D41A98" w:rsidP="00AD6065">
      <w:pPr>
        <w:pStyle w:val="Heading3"/>
        <w:jc w:val="center"/>
        <w:rPr>
          <w:bCs/>
          <w:lang w:val="en-GB"/>
        </w:rPr>
      </w:pPr>
      <w:proofErr w:type="spellStart"/>
      <w:r>
        <w:t>Materiale</w:t>
      </w:r>
      <w:proofErr w:type="spellEnd"/>
      <w:r>
        <w:t xml:space="preserve"> per la </w:t>
      </w:r>
      <w:proofErr w:type="spellStart"/>
      <w:r>
        <w:t>classe</w:t>
      </w:r>
      <w:proofErr w:type="spellEnd"/>
    </w:p>
    <w:p w14:paraId="4846A270" w14:textId="1A5AF6D3" w:rsidR="008161CD" w:rsidRPr="00D41A98" w:rsidRDefault="00D41A98" w:rsidP="008161CD">
      <w:pPr>
        <w:pStyle w:val="Title"/>
        <w:jc w:val="center"/>
        <w:rPr>
          <w:lang w:val="it-IT"/>
        </w:rPr>
      </w:pPr>
      <w:r>
        <w:rPr>
          <w:lang w:val="it-IT"/>
        </w:rPr>
        <w:t>Costruisci il tuo acceleratore virtuale</w:t>
      </w:r>
    </w:p>
    <w:p w14:paraId="0D2A4074" w14:textId="6569A524" w:rsidR="00AD6065" w:rsidRPr="00D41A98" w:rsidRDefault="00D41A98" w:rsidP="00AD6065">
      <w:pPr>
        <w:rPr>
          <w:lang w:val="it-IT"/>
        </w:rPr>
      </w:pPr>
      <w:r w:rsidRPr="00D41A98">
        <w:rPr>
          <w:rFonts w:eastAsia="MS Gothic"/>
          <w:b/>
          <w:bCs/>
          <w:color w:val="4F81BD"/>
          <w:sz w:val="28"/>
          <w:szCs w:val="26"/>
          <w:lang w:val="it-IT"/>
        </w:rPr>
        <w:t>Cosa fa ciascun componente dell</w:t>
      </w:r>
      <w:r w:rsidR="00516F4B">
        <w:rPr>
          <w:rFonts w:eastAsia="MS Gothic"/>
          <w:b/>
          <w:bCs/>
          <w:color w:val="4F81BD"/>
          <w:sz w:val="28"/>
          <w:szCs w:val="26"/>
          <w:lang w:val="it-IT"/>
        </w:rPr>
        <w:t>’a</w:t>
      </w:r>
      <w:bookmarkStart w:id="0" w:name="_GoBack"/>
      <w:bookmarkEnd w:id="0"/>
      <w:r w:rsidRPr="00D41A98">
        <w:rPr>
          <w:rFonts w:eastAsia="MS Gothic"/>
          <w:b/>
          <w:bCs/>
          <w:color w:val="4F81BD"/>
          <w:sz w:val="28"/>
          <w:szCs w:val="26"/>
          <w:lang w:val="it-IT"/>
        </w:rPr>
        <w:t>cceleratore?</w:t>
      </w:r>
    </w:p>
    <w:p w14:paraId="71DCB9BC" w14:textId="0E50535F" w:rsidR="00AD6065" w:rsidRPr="00D41A98" w:rsidRDefault="00AD6065" w:rsidP="00AD6065">
      <w:pPr>
        <w:rPr>
          <w:lang w:val="it-IT"/>
        </w:rPr>
      </w:pPr>
      <w:r>
        <w:rPr>
          <w:rFonts w:eastAsia="MS Gothic"/>
          <w:noProof/>
        </w:rPr>
        <w:drawing>
          <wp:anchor distT="0" distB="0" distL="114300" distR="114300" simplePos="0" relativeHeight="251658240" behindDoc="0" locked="0" layoutInCell="1" allowOverlap="1" wp14:anchorId="631FBAE7" wp14:editId="1367A9E2">
            <wp:simplePos x="0" y="0"/>
            <wp:positionH relativeFrom="margin">
              <wp:align>left</wp:align>
            </wp:positionH>
            <wp:positionV relativeFrom="paragraph">
              <wp:posOffset>283210</wp:posOffset>
            </wp:positionV>
            <wp:extent cx="728345" cy="30149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eleratAR icons.png"/>
                    <pic:cNvPicPr/>
                  </pic:nvPicPr>
                  <pic:blipFill>
                    <a:blip r:embed="rId7"/>
                    <a:stretch>
                      <a:fillRect/>
                    </a:stretch>
                  </pic:blipFill>
                  <pic:spPr>
                    <a:xfrm>
                      <a:off x="0" y="0"/>
                      <a:ext cx="739692" cy="3059861"/>
                    </a:xfrm>
                    <a:prstGeom prst="rect">
                      <a:avLst/>
                    </a:prstGeom>
                  </pic:spPr>
                </pic:pic>
              </a:graphicData>
            </a:graphic>
            <wp14:sizeRelH relativeFrom="margin">
              <wp14:pctWidth>0</wp14:pctWidth>
            </wp14:sizeRelH>
            <wp14:sizeRelV relativeFrom="margin">
              <wp14:pctHeight>0</wp14:pctHeight>
            </wp14:sizeRelV>
          </wp:anchor>
        </w:drawing>
      </w:r>
    </w:p>
    <w:p w14:paraId="2AEA9FEC" w14:textId="0EAE38B9" w:rsidR="00AD6065" w:rsidRPr="00D41A98" w:rsidRDefault="00D41A98" w:rsidP="00AD6065">
      <w:pPr>
        <w:rPr>
          <w:rFonts w:eastAsia="MS Gothic"/>
          <w:lang w:val="it-IT"/>
        </w:rPr>
      </w:pPr>
      <w:r>
        <w:rPr>
          <w:lang w:val="it-IT"/>
        </w:rPr>
        <w:t xml:space="preserve">La </w:t>
      </w:r>
      <w:r>
        <w:rPr>
          <w:b/>
          <w:lang w:val="it-IT"/>
        </w:rPr>
        <w:t>sorgente di particelle</w:t>
      </w:r>
      <w:r>
        <w:rPr>
          <w:lang w:val="it-IT"/>
        </w:rPr>
        <w:t xml:space="preserve"> genera le particelle, come ad esempio i protoni, che saranno poi accelerate. Siccome queste particelle sono cariche, esse reagiscono ai campi elettrici e magnetici.</w:t>
      </w:r>
    </w:p>
    <w:p w14:paraId="4800D9CE" w14:textId="77777777" w:rsidR="00D41A98" w:rsidRDefault="00D41A98" w:rsidP="00AD6065">
      <w:pPr>
        <w:rPr>
          <w:lang w:val="it-IT"/>
        </w:rPr>
      </w:pPr>
      <w:r>
        <w:rPr>
          <w:lang w:val="it-IT"/>
        </w:rPr>
        <w:t xml:space="preserve">La </w:t>
      </w:r>
      <w:r>
        <w:rPr>
          <w:b/>
          <w:lang w:val="it-IT"/>
        </w:rPr>
        <w:t>cavità a radiofrequenze (RF)</w:t>
      </w:r>
      <w:r>
        <w:rPr>
          <w:lang w:val="it-IT"/>
        </w:rPr>
        <w:t xml:space="preserve"> è una camera che contiene un campo elettromagnetico variabile nel tempo. Quando le particelle lo attraversano esse ricevono un impulso che le accelera.</w:t>
      </w:r>
    </w:p>
    <w:p w14:paraId="2EEC2615" w14:textId="093CCE17" w:rsidR="00AD6065" w:rsidRPr="00D41A98" w:rsidRDefault="00D41A98" w:rsidP="00AD6065">
      <w:pPr>
        <w:rPr>
          <w:lang w:val="it-IT"/>
        </w:rPr>
      </w:pPr>
      <w:r>
        <w:rPr>
          <w:b/>
          <w:iCs/>
          <w:lang w:val="it-IT"/>
        </w:rPr>
        <w:t xml:space="preserve">I dipoli magnetici </w:t>
      </w:r>
      <w:r>
        <w:rPr>
          <w:iCs/>
          <w:lang w:val="it-IT"/>
        </w:rPr>
        <w:t>sono magneti in cui i poli nord e sud sono su parti opposte. Negli acceleratori di particelle, i dipoli sono usati per curvare la traiettoria dei fasci di particelle. Questi sono particolarmente utili quando il fascio deve percorrere una traiettoria circolare come ad esempio nel Large Hadron Collider (LHC)</w:t>
      </w:r>
      <w:r w:rsidR="00AD6065" w:rsidRPr="00D41A98">
        <w:rPr>
          <w:lang w:val="it-IT"/>
        </w:rPr>
        <w:t>.</w:t>
      </w:r>
    </w:p>
    <w:p w14:paraId="6815F0FD" w14:textId="6A539DD2" w:rsidR="00AD6065" w:rsidRDefault="00D41A98" w:rsidP="00AD6065">
      <w:pPr>
        <w:rPr>
          <w:lang w:val="it-IT"/>
        </w:rPr>
      </w:pPr>
      <w:r>
        <w:rPr>
          <w:b/>
          <w:iCs/>
          <w:lang w:val="it-IT"/>
        </w:rPr>
        <w:t>I quadrupoli magnetici</w:t>
      </w:r>
      <w:r>
        <w:rPr>
          <w:iCs/>
          <w:lang w:val="it-IT"/>
        </w:rPr>
        <w:t xml:space="preserve"> consistono di quattro magneti disposti in maniera incrociata. Nell’insieme questi magnetici generano un campo magnetico che può avvicinare tra loro le particelle, focalizzando il fascio a intervalli regolari</w:t>
      </w:r>
      <w:r w:rsidR="00AD6065" w:rsidRPr="00D41A98">
        <w:rPr>
          <w:lang w:val="it-IT"/>
        </w:rPr>
        <w:t xml:space="preserve">. </w:t>
      </w:r>
    </w:p>
    <w:p w14:paraId="24DA750E" w14:textId="08563239" w:rsidR="00D41A98" w:rsidRPr="00D41A98" w:rsidRDefault="00D41A98" w:rsidP="00AD6065">
      <w:pPr>
        <w:rPr>
          <w:lang w:val="it-IT"/>
        </w:rPr>
      </w:pPr>
      <w:r>
        <w:rPr>
          <w:noProof/>
        </w:rPr>
        <mc:AlternateContent>
          <mc:Choice Requires="wps">
            <w:drawing>
              <wp:anchor distT="0" distB="0" distL="114300" distR="114300" simplePos="0" relativeHeight="251660288" behindDoc="0" locked="0" layoutInCell="1" allowOverlap="1" wp14:anchorId="1AE369B5" wp14:editId="444D21C7">
                <wp:simplePos x="0" y="0"/>
                <wp:positionH relativeFrom="margin">
                  <wp:posOffset>38100</wp:posOffset>
                </wp:positionH>
                <wp:positionV relativeFrom="paragraph">
                  <wp:posOffset>62865</wp:posOffset>
                </wp:positionV>
                <wp:extent cx="645795" cy="635"/>
                <wp:effectExtent l="0" t="0" r="1905" b="0"/>
                <wp:wrapSquare wrapText="bothSides"/>
                <wp:docPr id="2" name="Text Box 2"/>
                <wp:cNvGraphicFramePr/>
                <a:graphic xmlns:a="http://schemas.openxmlformats.org/drawingml/2006/main">
                  <a:graphicData uri="http://schemas.microsoft.com/office/word/2010/wordprocessingShape">
                    <wps:wsp>
                      <wps:cNvSpPr txBox="1"/>
                      <wps:spPr>
                        <a:xfrm>
                          <a:off x="0" y="0"/>
                          <a:ext cx="645795" cy="635"/>
                        </a:xfrm>
                        <a:prstGeom prst="rect">
                          <a:avLst/>
                        </a:prstGeom>
                        <a:solidFill>
                          <a:prstClr val="white"/>
                        </a:solidFill>
                        <a:ln>
                          <a:noFill/>
                        </a:ln>
                      </wps:spPr>
                      <wps:txbx>
                        <w:txbxContent>
                          <w:p w14:paraId="7E01745D" w14:textId="494EF99A" w:rsidR="00AD6065" w:rsidRPr="00AD6065" w:rsidRDefault="00AD6065" w:rsidP="00AD6065">
                            <w:pPr>
                              <w:pStyle w:val="Caption"/>
                              <w:rPr>
                                <w:rFonts w:eastAsia="MS Gothic"/>
                                <w:noProof/>
                                <w:lang w:val="it-IT"/>
                              </w:rPr>
                            </w:pPr>
                            <w:r>
                              <w:rPr>
                                <w:lang w:val="it-IT"/>
                              </w:rPr>
                              <w:t>acceleratAR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AE369B5" id="_x0000_t202" coordsize="21600,21600" o:spt="202" path="m,l,21600r21600,l21600,xe">
                <v:stroke joinstyle="miter"/>
                <v:path gradientshapeok="t" o:connecttype="rect"/>
              </v:shapetype>
              <v:shape id="Text Box 2" o:spid="_x0000_s1026" type="#_x0000_t202" style="position:absolute;margin-left:3pt;margin-top:4.95pt;width:50.85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d8KwIAAFwEAAAOAAAAZHJzL2Uyb0RvYy54bWysVMGO2jAQvVfqP1i+lwAtdIsIK8qKqtJq&#10;dyWo9mwch0SyPe7YkNCv79hJ2HbbU9WLGc+Mn/PeG7O8bY1mZ4W+BpvzyWjMmbISitoec/5tv313&#10;w5kPwhZCg1U5vyjPb1dv3ywbt1BTqEAXChmBWL9oXM6rENwiy7yslBF+BE5ZKpaARgTa4jErUDSE&#10;bnQ2HY/nWQNYOASpvKfsXVfkq4RflkqGx7L0KjCdc/q2kFZM6yGu2WopFkcUrqpl/xniH77CiNrS&#10;pVeoOxEEO2H9B5SpJYKHMowkmAzKspYqcSA2k/ErNrtKOJW4kDjeXWXy/w9WPpyfkNVFzqecWWHI&#10;or1qA/sMLZtGdRrnF9S0c9QWWkqTy0PeUzKSbks08ZfoMKqTzperthFMUnL+Yfbx04wzSaX5+1mE&#10;yF5OOvThiwLDYpBzJN+SnOJ870PXOrTEizzoutjWWsdNLGw0srMgj5uqDqoH/61L29hrIZ7qAGMm&#10;i/Q6GjEK7aHtOR+guBBlhG5kvJPbmi66Fz48CaQZIZY09+GRllJDk3PoI84qwB9/y8d+so6qnDU0&#10;czn3308CFWf6qyVT44AOAQ7BYQjsyWyAKE7oRTmZQjqAQQ9hiWCe6Tms4y1UElbSXTkPQ7gJ3eTT&#10;c5JqvU5NNIZOhHu7czJCD4Lu22eBrrcjkIkPMEyjWLxypetNvrj1KZDEybIoaKdirzONcDK9f27x&#10;jfy6T10vfwqrnwAAAP//AwBQSwMEFAAGAAgAAAAhANI6x+vdAAAABgEAAA8AAABkcnMvZG93bnJl&#10;di54bWxMj8FOwzAQRO9I/IO1SFwQtYEqbdM4VVXBAS4VoRdubryNA/E6sp02/D3OCW47mtHM22Iz&#10;2o6d0YfWkYSHmQCGVDvdUiPh8PFyvwQWoiKtOkco4QcDbMrrq0Ll2l3oHc9VbFgqoZArCSbGPuc8&#10;1AatCjPXIyXv5LxVMUnfcO3VJZXbjj8KkXGrWkoLRvW4M1h/V4OVsJ9/7s3dcHp+286f/Oth2GVf&#10;TSXl7c24XQOLOMa/MEz4CR3KxHR0A+nAOglZ+iRKWK2ATa5YLIAdp0MALwv+H7/8BQAA//8DAFBL&#10;AQItABQABgAIAAAAIQC2gziS/gAAAOEBAAATAAAAAAAAAAAAAAAAAAAAAABbQ29udGVudF9UeXBl&#10;c10ueG1sUEsBAi0AFAAGAAgAAAAhADj9If/WAAAAlAEAAAsAAAAAAAAAAAAAAAAALwEAAF9yZWxz&#10;Ly5yZWxzUEsBAi0AFAAGAAgAAAAhAFVl13wrAgAAXAQAAA4AAAAAAAAAAAAAAAAALgIAAGRycy9l&#10;Mm9Eb2MueG1sUEsBAi0AFAAGAAgAAAAhANI6x+vdAAAABgEAAA8AAAAAAAAAAAAAAAAAhQQAAGRy&#10;cy9kb3ducmV2LnhtbFBLBQYAAAAABAAEAPMAAACPBQAAAAA=&#10;" stroked="f">
                <v:textbox style="mso-fit-shape-to-text:t" inset="0,0,0,0">
                  <w:txbxContent>
                    <w:p w14:paraId="7E01745D" w14:textId="494EF99A" w:rsidR="00AD6065" w:rsidRPr="00AD6065" w:rsidRDefault="00AD6065" w:rsidP="00AD6065">
                      <w:pPr>
                        <w:pStyle w:val="Caption"/>
                        <w:rPr>
                          <w:rFonts w:eastAsia="MS Gothic"/>
                          <w:noProof/>
                          <w:lang w:val="it-IT"/>
                        </w:rPr>
                      </w:pPr>
                      <w:r>
                        <w:rPr>
                          <w:lang w:val="it-IT"/>
                        </w:rPr>
                        <w:t>acceleratAR</w:t>
                      </w:r>
                    </w:p>
                  </w:txbxContent>
                </v:textbox>
                <w10:wrap type="square" anchorx="margin"/>
              </v:shape>
            </w:pict>
          </mc:Fallback>
        </mc:AlternateContent>
      </w:r>
    </w:p>
    <w:p w14:paraId="0F30AB23" w14:textId="0495F7F5" w:rsidR="00AD6065" w:rsidRPr="00D41A98" w:rsidRDefault="00AD6065" w:rsidP="00AD6065">
      <w:pPr>
        <w:rPr>
          <w:lang w:val="it-IT"/>
        </w:rPr>
      </w:pPr>
    </w:p>
    <w:p w14:paraId="0B64B1B1" w14:textId="02C5505C" w:rsidR="00AD6065" w:rsidRPr="00D41A98" w:rsidRDefault="00AD6065" w:rsidP="00AD6065">
      <w:pPr>
        <w:rPr>
          <w:lang w:val="it-IT"/>
        </w:rPr>
      </w:pPr>
    </w:p>
    <w:p w14:paraId="25906129" w14:textId="67878611" w:rsidR="00AD6065" w:rsidRPr="00D41A98" w:rsidRDefault="00AD6065">
      <w:pPr>
        <w:spacing w:after="0" w:line="240" w:lineRule="auto"/>
        <w:rPr>
          <w:rFonts w:eastAsia="MS Gothic"/>
          <w:lang w:val="it-IT"/>
        </w:rPr>
      </w:pPr>
      <w:r w:rsidRPr="00D41A98">
        <w:rPr>
          <w:rFonts w:eastAsia="MS Gothic"/>
          <w:lang w:val="it-IT"/>
        </w:rPr>
        <w:br w:type="page"/>
      </w:r>
    </w:p>
    <w:p w14:paraId="582E159D" w14:textId="4271650A" w:rsidR="00AD6065" w:rsidRPr="00DC69E0" w:rsidRDefault="00D41A98" w:rsidP="00AD6065">
      <w:proofErr w:type="spellStart"/>
      <w:r w:rsidRPr="00D41A98">
        <w:rPr>
          <w:rFonts w:eastAsia="MS Gothic"/>
          <w:b/>
          <w:bCs/>
          <w:color w:val="4F81BD"/>
          <w:sz w:val="28"/>
          <w:szCs w:val="26"/>
        </w:rPr>
        <w:lastRenderedPageBreak/>
        <w:t>Dipoli</w:t>
      </w:r>
      <w:proofErr w:type="spellEnd"/>
      <w:r w:rsidRPr="00D41A98">
        <w:rPr>
          <w:rFonts w:eastAsia="MS Gothic"/>
          <w:b/>
          <w:bCs/>
          <w:color w:val="4F81BD"/>
          <w:sz w:val="28"/>
          <w:szCs w:val="26"/>
        </w:rPr>
        <w:t xml:space="preserve"> e </w:t>
      </w:r>
      <w:proofErr w:type="spellStart"/>
      <w:r w:rsidRPr="00D41A98">
        <w:rPr>
          <w:rFonts w:eastAsia="MS Gothic"/>
          <w:b/>
          <w:bCs/>
          <w:color w:val="4F81BD"/>
          <w:sz w:val="28"/>
          <w:szCs w:val="26"/>
        </w:rPr>
        <w:t>quadrupoli</w:t>
      </w:r>
      <w:proofErr w:type="spellEnd"/>
    </w:p>
    <w:p w14:paraId="5D57421A" w14:textId="77777777" w:rsidR="00D41A98" w:rsidRDefault="00D41A98" w:rsidP="00AD6065">
      <w:pPr>
        <w:rPr>
          <w:b/>
          <w:bCs/>
        </w:rPr>
      </w:pPr>
      <w:r>
        <w:rPr>
          <w:b/>
          <w:bCs/>
        </w:rPr>
        <w:t xml:space="preserve">Come </w:t>
      </w:r>
      <w:proofErr w:type="spellStart"/>
      <w:r>
        <w:rPr>
          <w:b/>
          <w:bCs/>
        </w:rPr>
        <w:t>funziona</w:t>
      </w:r>
      <w:proofErr w:type="spellEnd"/>
      <w:r>
        <w:rPr>
          <w:b/>
          <w:bCs/>
        </w:rPr>
        <w:t xml:space="preserve"> un </w:t>
      </w:r>
      <w:proofErr w:type="spellStart"/>
      <w:r>
        <w:rPr>
          <w:b/>
          <w:bCs/>
        </w:rPr>
        <w:t>dipolo</w:t>
      </w:r>
      <w:proofErr w:type="spellEnd"/>
      <w:r>
        <w:rPr>
          <w:b/>
          <w:bCs/>
        </w:rPr>
        <w:t>?</w:t>
      </w:r>
    </w:p>
    <w:p w14:paraId="5C2F025E" w14:textId="77777777" w:rsidR="00D41A98" w:rsidRDefault="00D41A98" w:rsidP="00AD6065">
      <w:pPr>
        <w:rPr>
          <w:lang w:val="it-IT"/>
        </w:rPr>
      </w:pPr>
      <w:r>
        <w:rPr>
          <w:lang w:val="it-IT"/>
        </w:rPr>
        <w:t>I dipoli sono magneti con due poli e sono usati per generare un campo magnetico costante dal polo nord a quello sud. Una particella carica che attraversa questo campo magnetico viene deviata nel suo percorso a causa della forza impressa dal campo; la direzione della forza sarà perpendicolare sia alla direzione della particella che al campo magnetico.</w:t>
      </w:r>
    </w:p>
    <w:p w14:paraId="43B36175" w14:textId="77777777" w:rsidR="00D41A98" w:rsidRDefault="00D41A98" w:rsidP="00AD6065">
      <w:pPr>
        <w:rPr>
          <w:lang w:val="it-IT"/>
        </w:rPr>
      </w:pPr>
      <w:r>
        <w:rPr>
          <w:lang w:val="it-IT"/>
        </w:rPr>
        <w:t>La regola della mano destra può aiutarti a visualizzare la direzione co cui la forza agisce sulla particella carica.</w:t>
      </w:r>
    </w:p>
    <w:p w14:paraId="3DB61BF1" w14:textId="4DD2BFA0" w:rsidR="00AD6065" w:rsidRPr="00D41A98" w:rsidRDefault="00AD6065" w:rsidP="00AD6065">
      <w:pPr>
        <w:rPr>
          <w:b/>
          <w:bCs/>
          <w:lang w:val="it-IT"/>
        </w:rPr>
      </w:pPr>
      <w:r w:rsidRPr="00DC69E0">
        <w:rPr>
          <w:noProof/>
        </w:rPr>
        <w:drawing>
          <wp:anchor distT="0" distB="0" distL="114300" distR="114300" simplePos="0" relativeHeight="251662336" behindDoc="0" locked="0" layoutInCell="1" allowOverlap="1" wp14:anchorId="515B8C0F" wp14:editId="0CB70F6B">
            <wp:simplePos x="0" y="0"/>
            <wp:positionH relativeFrom="column">
              <wp:posOffset>3939540</wp:posOffset>
            </wp:positionH>
            <wp:positionV relativeFrom="paragraph">
              <wp:posOffset>13335</wp:posOffset>
            </wp:positionV>
            <wp:extent cx="2050415" cy="1688465"/>
            <wp:effectExtent l="0" t="0" r="6985"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ight Hand Rule diagram.jpg"/>
                    <pic:cNvPicPr/>
                  </pic:nvPicPr>
                  <pic:blipFill>
                    <a:blip r:embed="rId8"/>
                    <a:stretch>
                      <a:fillRect/>
                    </a:stretch>
                  </pic:blipFill>
                  <pic:spPr>
                    <a:xfrm>
                      <a:off x="0" y="0"/>
                      <a:ext cx="2050415" cy="1688465"/>
                    </a:xfrm>
                    <a:prstGeom prst="rect">
                      <a:avLst/>
                    </a:prstGeom>
                  </pic:spPr>
                </pic:pic>
              </a:graphicData>
            </a:graphic>
            <wp14:sizeRelH relativeFrom="margin">
              <wp14:pctWidth>0</wp14:pctWidth>
            </wp14:sizeRelH>
            <wp14:sizeRelV relativeFrom="margin">
              <wp14:pctHeight>0</wp14:pctHeight>
            </wp14:sizeRelV>
          </wp:anchor>
        </w:drawing>
      </w:r>
      <w:r w:rsidR="00D41A98">
        <w:rPr>
          <w:b/>
          <w:bCs/>
          <w:lang w:val="it-IT"/>
        </w:rPr>
        <w:t>La regola della mano destra</w:t>
      </w:r>
    </w:p>
    <w:p w14:paraId="2B1352F2" w14:textId="77777777" w:rsidR="00D41A98" w:rsidRDefault="00D41A98" w:rsidP="00AD6065">
      <w:pPr>
        <w:rPr>
          <w:lang w:val="it-IT"/>
        </w:rPr>
      </w:pPr>
      <w:r>
        <w:rPr>
          <w:lang w:val="it-IT"/>
        </w:rPr>
        <w:t xml:space="preserve">Nell’immagine </w:t>
      </w:r>
      <w:r>
        <w:rPr>
          <w:b/>
          <w:lang w:val="it-IT"/>
        </w:rPr>
        <w:t>V</w:t>
      </w:r>
      <w:r>
        <w:rPr>
          <w:lang w:val="it-IT"/>
        </w:rPr>
        <w:t xml:space="preserve"> corrisponde alla direzione con cui si muove la particella e </w:t>
      </w:r>
      <w:r>
        <w:rPr>
          <w:b/>
          <w:lang w:val="it-IT"/>
        </w:rPr>
        <w:t>B</w:t>
      </w:r>
      <w:r>
        <w:rPr>
          <w:lang w:val="it-IT"/>
        </w:rPr>
        <w:t xml:space="preserve"> alla direzione del campo magnetico.  La forza che subirà la particella all’interno del campo avrà la direzione di </w:t>
      </w:r>
      <w:r>
        <w:rPr>
          <w:b/>
          <w:lang w:val="it-IT"/>
        </w:rPr>
        <w:t>F</w:t>
      </w:r>
      <w:r>
        <w:rPr>
          <w:lang w:val="it-IT"/>
        </w:rPr>
        <w:t>.</w:t>
      </w:r>
    </w:p>
    <w:p w14:paraId="043053E6" w14:textId="2B390461" w:rsidR="00AD6065" w:rsidRPr="00D41A98" w:rsidRDefault="00AD6065" w:rsidP="00AD6065">
      <w:pPr>
        <w:rPr>
          <w:lang w:val="it-IT"/>
        </w:rPr>
      </w:pPr>
      <w:r w:rsidRPr="00DC69E0">
        <w:rPr>
          <w:noProof/>
        </w:rPr>
        <mc:AlternateContent>
          <mc:Choice Requires="wps">
            <w:drawing>
              <wp:anchor distT="0" distB="0" distL="114300" distR="114300" simplePos="0" relativeHeight="251665408" behindDoc="0" locked="0" layoutInCell="1" allowOverlap="1" wp14:anchorId="5B5988F8" wp14:editId="5CC56890">
                <wp:simplePos x="0" y="0"/>
                <wp:positionH relativeFrom="column">
                  <wp:posOffset>3971925</wp:posOffset>
                </wp:positionH>
                <wp:positionV relativeFrom="paragraph">
                  <wp:posOffset>729615</wp:posOffset>
                </wp:positionV>
                <wp:extent cx="1943100"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25BE5C26" w14:textId="77777777" w:rsidR="00AD6065" w:rsidRPr="005F0276" w:rsidRDefault="00AD6065" w:rsidP="00AD6065">
                            <w:pPr>
                              <w:pStyle w:val="Caption"/>
                              <w:rPr>
                                <w:i w:val="0"/>
                                <w:noProof/>
                              </w:rPr>
                            </w:pPr>
                            <w:r w:rsidRPr="005F0276">
                              <w:rPr>
                                <w:i w:val="0"/>
                              </w:rPr>
                              <w:t>Department of Physic</w:t>
                            </w:r>
                            <w:r>
                              <w:rPr>
                                <w:i w:val="0"/>
                              </w:rPr>
                              <w:t>s</w:t>
                            </w:r>
                            <w:r w:rsidRPr="005F0276">
                              <w:rPr>
                                <w:i w:val="0"/>
                              </w:rPr>
                              <w:t>/University of Liverpool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5988F8" id="Text Box 55" o:spid="_x0000_s1027" type="#_x0000_t202" style="position:absolute;margin-left:312.75pt;margin-top:57.45pt;width:15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ngMAIAAGYEAAAOAAAAZHJzL2Uyb0RvYy54bWysVMFu2zAMvQ/YPwi6L07atViDOEWWIsOA&#10;oC2QDD0rshwLkESNUmJnXz9KjtOt22nYRaZIitJ7j/TsvrOGHRUGDa7kk9GYM+UkVNrtS/5tu/rw&#10;ibMQhauEAadKflKB38/fv5u1fqquoAFTKWRUxIVp60vexOinRRFko6wII/DKUbAGtCLSFvdFhaKl&#10;6tYUV+PxbdECVh5BqhDI+9AH+TzXr2sl41NdBxWZKTm9LeYV87pLazGfiekehW+0PD9D/MMrrNCO&#10;Lr2UehBRsAPqP0pZLREC1HEkwRZQ11qqjIHQTMZv0Gwa4VXGQuQEf6Ep/L+y8vH4jExXJb+54cwJ&#10;SxptVRfZZ+gYuYif1ocppW08JcaO/KTz4A/kTLC7Gm36EiBGcWL6dGE3VZPp0N3H68mYQpJit9e5&#10;dvF61GOIXxRYloySI0mXGRXHdYj0DEodUtJNAYyuVtqYtEmBpUF2FCRz2+io0gPpxG9ZxqVcB+lU&#10;H06eIuHrcSQrdrsu83HBuIPqRNAR+uYJXq403bcWIT4LpG4hSDQB8YmW2kBbcjhbnDWAP/7mT/kk&#10;IkU5a6n7Sh6+HwQqzsxXR/KmVh0MHIzdYLiDXQIhndBseZlNOoDRDGaNYF9oMBbpFgoJJ+muksfB&#10;XMZ+BmiwpFoschI1pBdx7TZeptIDr9vuRaA/qxJJzEcY+lJM34jT52Z5/OIQiemsXOK1Z/FMNzVz&#10;luc8eGlaft3nrNffw/wnAAAA//8DAFBLAwQUAAYACAAAACEAM43DD+EAAAALAQAADwAAAGRycy9k&#10;b3ducmV2LnhtbEyPwU7DMBBE70j8g7VIXBB10iZRG+JUVQUHuFSEXnpzYzcOxOsodtrw92xP5bgz&#10;T7MzxXqyHTvrwbcOBcSzCJjG2qkWGwH7r7fnJTAfJCrZOdQCfrWHdXl/V8hcuQt+6nMVGkYh6HMp&#10;wITQ55z72mgr/cz1Gsk7ucHKQOfQcDXIC4Xbjs+jKONWtkgfjOz11uj6pxqtgF1y2Jmn8fT6sUkW&#10;w/t+3GbfTSXE48O0eQEW9BRuMFzrU3UoqdPRjag86wRk8zQllIw4WQEjYrWISTlelTQCXhb8/4by&#10;DwAA//8DAFBLAQItABQABgAIAAAAIQC2gziS/gAAAOEBAAATAAAAAAAAAAAAAAAAAAAAAABbQ29u&#10;dGVudF9UeXBlc10ueG1sUEsBAi0AFAAGAAgAAAAhADj9If/WAAAAlAEAAAsAAAAAAAAAAAAAAAAA&#10;LwEAAF9yZWxzLy5yZWxzUEsBAi0AFAAGAAgAAAAhAEmDyeAwAgAAZgQAAA4AAAAAAAAAAAAAAAAA&#10;LgIAAGRycy9lMm9Eb2MueG1sUEsBAi0AFAAGAAgAAAAhADONww/hAAAACwEAAA8AAAAAAAAAAAAA&#10;AAAAigQAAGRycy9kb3ducmV2LnhtbFBLBQYAAAAABAAEAPMAAACYBQAAAAA=&#10;" stroked="f">
                <v:textbox style="mso-fit-shape-to-text:t" inset="0,0,0,0">
                  <w:txbxContent>
                    <w:p w14:paraId="25BE5C26" w14:textId="77777777" w:rsidR="00AD6065" w:rsidRPr="005F0276" w:rsidRDefault="00AD6065" w:rsidP="00AD6065">
                      <w:pPr>
                        <w:pStyle w:val="Caption"/>
                        <w:rPr>
                          <w:i w:val="0"/>
                          <w:noProof/>
                        </w:rPr>
                      </w:pPr>
                      <w:r w:rsidRPr="005F0276">
                        <w:rPr>
                          <w:i w:val="0"/>
                        </w:rPr>
                        <w:t>Department of Physic</w:t>
                      </w:r>
                      <w:r>
                        <w:rPr>
                          <w:i w:val="0"/>
                        </w:rPr>
                        <w:t>s</w:t>
                      </w:r>
                      <w:r w:rsidRPr="005F0276">
                        <w:rPr>
                          <w:i w:val="0"/>
                        </w:rPr>
                        <w:t>/University of Liverpool</w:t>
                      </w:r>
                    </w:p>
                  </w:txbxContent>
                </v:textbox>
                <w10:wrap type="square"/>
              </v:shape>
            </w:pict>
          </mc:Fallback>
        </mc:AlternateContent>
      </w:r>
      <w:r w:rsidR="00D41A98">
        <w:rPr>
          <w:lang w:val="it-IT"/>
        </w:rPr>
        <w:t>Cerca di identificare in quale direzione si muove il campo magnetico nel dipolo virtuale. Usa la regola della mano destra, la direzione con cui si muovono le particelle e la direzione verso cui vengono spinte le particelle.</w:t>
      </w:r>
      <w:r w:rsidRPr="00D41A98">
        <w:rPr>
          <w:lang w:val="it-IT"/>
        </w:rPr>
        <w:t xml:space="preserve"> </w:t>
      </w:r>
    </w:p>
    <w:p w14:paraId="4D0F5BFF" w14:textId="053F45EB" w:rsidR="00AD6065" w:rsidRPr="00D41A98" w:rsidRDefault="00AD6065" w:rsidP="00AD6065">
      <w:pPr>
        <w:rPr>
          <w:b/>
          <w:bCs/>
          <w:lang w:val="it-IT"/>
        </w:rPr>
      </w:pPr>
      <w:r w:rsidRPr="00DC69E0">
        <w:rPr>
          <w:noProof/>
        </w:rPr>
        <mc:AlternateContent>
          <mc:Choice Requires="wps">
            <w:drawing>
              <wp:anchor distT="0" distB="0" distL="114300" distR="114300" simplePos="0" relativeHeight="251663360" behindDoc="1" locked="0" layoutInCell="1" allowOverlap="1" wp14:anchorId="1BF681FC" wp14:editId="5AE55884">
                <wp:simplePos x="0" y="0"/>
                <wp:positionH relativeFrom="margin">
                  <wp:posOffset>4038600</wp:posOffset>
                </wp:positionH>
                <wp:positionV relativeFrom="paragraph">
                  <wp:posOffset>88900</wp:posOffset>
                </wp:positionV>
                <wp:extent cx="914400" cy="190500"/>
                <wp:effectExtent l="0" t="0" r="0" b="0"/>
                <wp:wrapTight wrapText="bothSides">
                  <wp:wrapPolygon edited="0">
                    <wp:start x="0" y="0"/>
                    <wp:lineTo x="0" y="19440"/>
                    <wp:lineTo x="21150" y="19440"/>
                    <wp:lineTo x="21150"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914400" cy="190500"/>
                        </a:xfrm>
                        <a:prstGeom prst="rect">
                          <a:avLst/>
                        </a:prstGeom>
                        <a:solidFill>
                          <a:prstClr val="white"/>
                        </a:solidFill>
                        <a:ln>
                          <a:noFill/>
                        </a:ln>
                      </wps:spPr>
                      <wps:txbx>
                        <w:txbxContent>
                          <w:p w14:paraId="4D6ADE49" w14:textId="77777777" w:rsidR="00AD6065" w:rsidRPr="005F0276" w:rsidRDefault="00AD6065" w:rsidP="00AD6065">
                            <w:pPr>
                              <w:pStyle w:val="Caption"/>
                              <w:rPr>
                                <w:i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F681FC" id="Text Box 38" o:spid="_x0000_s1028" type="#_x0000_t202" style="position:absolute;margin-left:318pt;margin-top:7pt;width:1in;height:15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0oLwIAAGgEAAAOAAAAZHJzL2Uyb0RvYy54bWysVMGO2yAQvVfqPyDujZ10W3WtOKs0q1SV&#10;ot2VkmrPBEOMBAwFEjv9+g44zrbbnqpe8DAzDLz3Zjy/640mJ+GDAlvT6aSkRFgOjbKHmn7brd99&#10;oiREZhumwYqankWgd4u3b+adq8QMWtCN8ASL2FB1rqZtjK4qisBbYViYgBMWgxK8YRG3/lA0nnVY&#10;3ehiVpYfiw584zxwEQJ674cgXeT6UgoeH6UMIhJdU3xbzKvP6z6txWLOqoNnrlX88gz2D68wTFm8&#10;9FrqnkVGjl79Ucoo7iGAjBMOpgApFRcZA6KZlq/QbFvmRMaC5AR3pSn8v7L84fTkiWpq+h6Vssyg&#10;RjvRR/IZeoIu5KdzocK0rcPE2KMfdR79AZ0Jdi+9SV8ERDCOTJ+v7KZqHJ2305ubEiMcQ9Pb8gPa&#10;WL14Oex8iF8EGJKMmnoUL3PKTpsQh9QxJd0VQKtmrbROmxRYaU9ODIXuWhXFpfhvWdqmXAvp1FAw&#10;eYqEcECSrNjv+8zIbES5h+aM4D0M7RMcXyu8b8NCfGIe+wVR4QzER1ykhq6mcLEoacH/+Js/5aOM&#10;GKWkw/6rafh+ZF5Qor9aFDg162j40diPhj2aFSDSKU6X49nEAz7q0ZQezDOOxjLdgiFmOd5V0zia&#10;qzhMAY4WF8tlTsKWdCxu7NbxVHrkddc/M+8uqkSU8wHGzmTVK3GG3IHl5TGCVFm5xOvA4oVubOes&#10;/WX00rz8us9ZLz+IxU8AAAD//wMAUEsDBBQABgAIAAAAIQC72bYc3AAAAAkBAAAPAAAAZHJzL2Rv&#10;d25yZXYueG1sTE/LTsMwELwj8Q/WInFB1KFUoQpxKmjhBoeWqudtvCQR8TqKnSb9e5YTPe1jRvPI&#10;V5Nr1Yn60Hg28DBLQBGX3jZcGdh/vd8vQYWIbLH1TAbOFGBVXF/lmFk/8pZOu1gpEeGQoYE6xi7T&#10;OpQ1OQwz3xEL9u17h1HOvtK2x1HEXavnSZJqhw2LQ40drWsqf3aDM5Bu+mHc8vpus3/7wM+umh9e&#10;zwdjbm+ml2dQkab4T4a/+BIdCsl09APboFrReEylSxRgIVMIT8tElqOBhTx0kevLBsUvAAAA//8D&#10;AFBLAQItABQABgAIAAAAIQC2gziS/gAAAOEBAAATAAAAAAAAAAAAAAAAAAAAAABbQ29udGVudF9U&#10;eXBlc10ueG1sUEsBAi0AFAAGAAgAAAAhADj9If/WAAAAlAEAAAsAAAAAAAAAAAAAAAAALwEAAF9y&#10;ZWxzLy5yZWxzUEsBAi0AFAAGAAgAAAAhAE9bfSgvAgAAaAQAAA4AAAAAAAAAAAAAAAAALgIAAGRy&#10;cy9lMm9Eb2MueG1sUEsBAi0AFAAGAAgAAAAhALvZthzcAAAACQEAAA8AAAAAAAAAAAAAAAAAiQQA&#10;AGRycy9kb3ducmV2LnhtbFBLBQYAAAAABAAEAPMAAACSBQAAAAA=&#10;" stroked="f">
                <v:textbox inset="0,0,0,0">
                  <w:txbxContent>
                    <w:p w14:paraId="4D6ADE49" w14:textId="77777777" w:rsidR="00AD6065" w:rsidRPr="005F0276" w:rsidRDefault="00AD6065" w:rsidP="00AD6065">
                      <w:pPr>
                        <w:pStyle w:val="Caption"/>
                        <w:rPr>
                          <w:i w:val="0"/>
                          <w:noProof/>
                        </w:rPr>
                      </w:pPr>
                    </w:p>
                  </w:txbxContent>
                </v:textbox>
                <w10:wrap type="tight" anchorx="margin"/>
              </v:shape>
            </w:pict>
          </mc:Fallback>
        </mc:AlternateContent>
      </w:r>
      <w:r w:rsidR="00D41A98">
        <w:rPr>
          <w:b/>
          <w:bCs/>
          <w:lang w:val="it-IT"/>
        </w:rPr>
        <w:t>Perché abbiamo bisogno di focalizzare il fascio?</w:t>
      </w:r>
    </w:p>
    <w:p w14:paraId="32448653" w14:textId="77777777" w:rsidR="002646A3" w:rsidRDefault="00AD6065" w:rsidP="00AD6065">
      <w:pPr>
        <w:rPr>
          <w:lang w:val="it-IT"/>
        </w:rPr>
      </w:pPr>
      <w:r w:rsidRPr="00DC69E0">
        <w:rPr>
          <w:noProof/>
        </w:rPr>
        <w:drawing>
          <wp:anchor distT="0" distB="0" distL="114300" distR="114300" simplePos="0" relativeHeight="251666432" behindDoc="0" locked="0" layoutInCell="1" allowOverlap="1" wp14:anchorId="2B81B418" wp14:editId="43C7A529">
            <wp:simplePos x="0" y="0"/>
            <wp:positionH relativeFrom="column">
              <wp:posOffset>3967684</wp:posOffset>
            </wp:positionH>
            <wp:positionV relativeFrom="paragraph">
              <wp:posOffset>57767</wp:posOffset>
            </wp:positionV>
            <wp:extent cx="2106930" cy="173990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gnetic quadrupole diagram.jpg"/>
                    <pic:cNvPicPr/>
                  </pic:nvPicPr>
                  <pic:blipFill>
                    <a:blip r:embed="rId9"/>
                    <a:stretch>
                      <a:fillRect/>
                    </a:stretch>
                  </pic:blipFill>
                  <pic:spPr>
                    <a:xfrm>
                      <a:off x="0" y="0"/>
                      <a:ext cx="2106930" cy="1739900"/>
                    </a:xfrm>
                    <a:prstGeom prst="rect">
                      <a:avLst/>
                    </a:prstGeom>
                  </pic:spPr>
                </pic:pic>
              </a:graphicData>
            </a:graphic>
          </wp:anchor>
        </w:drawing>
      </w:r>
      <w:r w:rsidR="002646A3" w:rsidRPr="002646A3">
        <w:rPr>
          <w:lang w:val="it-IT"/>
        </w:rPr>
        <w:t xml:space="preserve"> </w:t>
      </w:r>
      <w:r w:rsidR="002646A3">
        <w:rPr>
          <w:lang w:val="it-IT"/>
        </w:rPr>
        <w:t>Non dimenticare che i protoni sono particelle cariche, e quindi si respingono tra di loro. Questo significa che un fascio di protoni divergerà e può sfuggire dalle camere a vuoto, a meno che non sia applicata una forza esterna per limitare altezza e larghezza del fascio. Questo è ottenuto facendo passare il fascio di particelle attraverso un quadrupolo magnetico.</w:t>
      </w:r>
      <w:r w:rsidR="002646A3" w:rsidRPr="002646A3">
        <w:rPr>
          <w:lang w:val="it-IT"/>
        </w:rPr>
        <w:t xml:space="preserve"> </w:t>
      </w:r>
    </w:p>
    <w:p w14:paraId="6D13358F" w14:textId="77777777" w:rsidR="002646A3" w:rsidRDefault="002646A3" w:rsidP="00AD6065">
      <w:pPr>
        <w:rPr>
          <w:noProof/>
          <w:lang w:val="it-IT"/>
        </w:rPr>
      </w:pPr>
      <w:r>
        <w:rPr>
          <w:lang w:val="it-IT"/>
        </w:rPr>
        <w:t>La direzione del campo del quadrupolo magnetico è dato dalle frecce nere. La freccia rossa rappresenta la direzione della forza su una particella carica positivamente.</w:t>
      </w:r>
      <w:r w:rsidRPr="002646A3">
        <w:rPr>
          <w:noProof/>
          <w:lang w:val="it-IT"/>
        </w:rPr>
        <w:t xml:space="preserve"> </w:t>
      </w:r>
    </w:p>
    <w:p w14:paraId="23694024" w14:textId="77777777" w:rsidR="002646A3" w:rsidRDefault="00AD6065" w:rsidP="00AD6065">
      <w:pPr>
        <w:rPr>
          <w:lang w:val="it-IT"/>
        </w:rPr>
      </w:pPr>
      <w:r w:rsidRPr="00DC69E0">
        <w:rPr>
          <w:noProof/>
        </w:rPr>
        <mc:AlternateContent>
          <mc:Choice Requires="wps">
            <w:drawing>
              <wp:anchor distT="0" distB="0" distL="114300" distR="114300" simplePos="0" relativeHeight="251667456" behindDoc="0" locked="0" layoutInCell="1" allowOverlap="1" wp14:anchorId="15215BE3" wp14:editId="62B660AB">
                <wp:simplePos x="0" y="0"/>
                <wp:positionH relativeFrom="column">
                  <wp:posOffset>3959473</wp:posOffset>
                </wp:positionH>
                <wp:positionV relativeFrom="paragraph">
                  <wp:posOffset>68327</wp:posOffset>
                </wp:positionV>
                <wp:extent cx="194310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4A66F828" w14:textId="77777777" w:rsidR="00AD6065" w:rsidRPr="005F0276" w:rsidRDefault="00AD6065" w:rsidP="00AD6065">
                            <w:pPr>
                              <w:pStyle w:val="Caption"/>
                              <w:rPr>
                                <w:i w:val="0"/>
                                <w:noProof/>
                              </w:rPr>
                            </w:pPr>
                            <w:r w:rsidRPr="005F0276">
                              <w:rPr>
                                <w:i w:val="0"/>
                              </w:rPr>
                              <w:t>Department of Physic</w:t>
                            </w:r>
                            <w:r>
                              <w:rPr>
                                <w:i w:val="0"/>
                              </w:rPr>
                              <w:t>s</w:t>
                            </w:r>
                            <w:r w:rsidRPr="005F0276">
                              <w:rPr>
                                <w:i w:val="0"/>
                              </w:rPr>
                              <w:t>/University of Liverpool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215BE3" id="Text Box 20" o:spid="_x0000_s1029" type="#_x0000_t202" style="position:absolute;margin-left:311.75pt;margin-top:5.4pt;width:153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5oLgIAAGYEAAAOAAAAZHJzL2Uyb0RvYy54bWysVE2P0zAQvSPxHyzfafoBK4iarkpXRUir&#10;3ZVatGfXcRpLjseM3Sbl1zN2ki4snBAXdzwzfs57z9PlbdcYdlboNdiCzyZTzpSVUGp7LPi3/fbd&#10;R858ELYUBqwq+EV5frt6+2bZulzNoQZTKmQEYn3euoLXIbg8y7ysVSP8BJyyVKwAGxFoi8esRNES&#10;emOy+XR6k7WApUOQynvK3vVFvkr4VaVkeKwqrwIzBadvC2nFtB7imq2WIj+icLWWw2eIf/iKRmhL&#10;l16h7kQQ7IT6D6hGSwQPVZhIaDKoKi1V4kBsZtNXbHa1cCpxIXG8u8rk/x+sfDg/IdNlweckjxUN&#10;ebRXXWCfoWOUIn1a53Nq2zlqDB3lyecx7ykZaXcVNvGXCDGqE9Tlqm5Ek/HQp/eL2ZRKkmo3iw8R&#10;I3s56tCHLwoaFoOCI1mXFBXnex/61rEl3uTB6HKrjYmbWNgYZGdBNre1DmoA/63L2NhrIZ7qAWMm&#10;i/x6HjEK3aFLeixGjgcoL0QdoX883smtpvvuhQ9PAum1ECWagPBIS2WgLTgMEWc14I+/5WM/mUhV&#10;zlp6fQX3308CFWfmqyV7CTKMAY7BYQzsqdkAMZ3RbDmZQjqAwYxhhdA802Cs4y1UElbSXQUPY7gJ&#10;/QzQYEm1XqcmepBOhHu7czJCj7ruu2eBbnAlkJkPML5Lkb8yp+9N9rj1KZDSybmoa6/iIDc95uT9&#10;MHhxWn7dp66Xv4fVTwAAAP//AwBQSwMEFAAGAAgAAAAhACtOeF3fAAAACQEAAA8AAABkcnMvZG93&#10;bnJldi54bWxMj8FOwzAQRO9I/IO1SFwQdUhL1IQ4VVXBAS4VoZfe3NiNA/E6sp02/D3bUznuzNPs&#10;TLmabM9O2ofOoYCnWQJMY+NUh62A3dfb4xJYiBKV7B1qAb86wKq6vSllodwZP/Wpji2jEAyFFGBi&#10;HArOQ2O0lWHmBo3kHZ23MtLpW668PFO47XmaJBm3skP6YOSgN0Y3P/VoBWwX+615GI+vH+vF3L/v&#10;xk323dZC3N9N6xdgUU/xCsOlPlWHijod3IgqsF5Als6fCSUjoQkE5GlOwuEi5MCrkv9fUP0BAAD/&#10;/wMAUEsBAi0AFAAGAAgAAAAhALaDOJL+AAAA4QEAABMAAAAAAAAAAAAAAAAAAAAAAFtDb250ZW50&#10;X1R5cGVzXS54bWxQSwECLQAUAAYACAAAACEAOP0h/9YAAACUAQAACwAAAAAAAAAAAAAAAAAvAQAA&#10;X3JlbHMvLnJlbHNQSwECLQAUAAYACAAAACEAdEEeaC4CAABmBAAADgAAAAAAAAAAAAAAAAAuAgAA&#10;ZHJzL2Uyb0RvYy54bWxQSwECLQAUAAYACAAAACEAK054Xd8AAAAJAQAADwAAAAAAAAAAAAAAAACI&#10;BAAAZHJzL2Rvd25yZXYueG1sUEsFBgAAAAAEAAQA8wAAAJQFAAAAAA==&#10;" stroked="f">
                <v:textbox style="mso-fit-shape-to-text:t" inset="0,0,0,0">
                  <w:txbxContent>
                    <w:p w14:paraId="4A66F828" w14:textId="77777777" w:rsidR="00AD6065" w:rsidRPr="005F0276" w:rsidRDefault="00AD6065" w:rsidP="00AD6065">
                      <w:pPr>
                        <w:pStyle w:val="Caption"/>
                        <w:rPr>
                          <w:i w:val="0"/>
                          <w:noProof/>
                        </w:rPr>
                      </w:pPr>
                      <w:r w:rsidRPr="005F0276">
                        <w:rPr>
                          <w:i w:val="0"/>
                        </w:rPr>
                        <w:t>Department of Physic</w:t>
                      </w:r>
                      <w:r>
                        <w:rPr>
                          <w:i w:val="0"/>
                        </w:rPr>
                        <w:t>s</w:t>
                      </w:r>
                      <w:r w:rsidRPr="005F0276">
                        <w:rPr>
                          <w:i w:val="0"/>
                        </w:rPr>
                        <w:t>/University of Liverpool</w:t>
                      </w:r>
                    </w:p>
                  </w:txbxContent>
                </v:textbox>
                <w10:wrap type="square"/>
              </v:shape>
            </w:pict>
          </mc:Fallback>
        </mc:AlternateContent>
      </w:r>
      <w:r w:rsidR="002646A3" w:rsidRPr="002646A3">
        <w:rPr>
          <w:lang w:val="it-IT"/>
        </w:rPr>
        <w:t xml:space="preserve"> </w:t>
      </w:r>
      <w:r w:rsidR="002646A3">
        <w:rPr>
          <w:lang w:val="it-IT"/>
        </w:rPr>
        <w:t>Il fascio di particelle cariche positivamente sulla destra passa attraverso il primo quadrupolo che ne restringerà orizzontalmente la dimensione, limitandone la larghezza. Un secondo magnete, in cui i poli sono ruotati, restringerà l’altezza del fascio di particelle.</w:t>
      </w:r>
      <w:r w:rsidR="002646A3" w:rsidRPr="002646A3">
        <w:rPr>
          <w:lang w:val="it-IT"/>
        </w:rPr>
        <w:t xml:space="preserve"> </w:t>
      </w:r>
    </w:p>
    <w:p w14:paraId="552F1C2E" w14:textId="52457B7C" w:rsidR="00AD6065" w:rsidRDefault="002646A3" w:rsidP="00AD6065">
      <w:pPr>
        <w:rPr>
          <w:lang w:val="it-IT"/>
        </w:rPr>
      </w:pPr>
      <w:r>
        <w:rPr>
          <w:lang w:val="it-IT"/>
        </w:rPr>
        <w:t>Un quadrupolo focalizzerà sempre in un piano defocalizzando sul piano perpendicolare. Una combinazione opportuna di molti quadrupoli permette di raggiungere una focalizzazione completa di un fascio di particelle cariche</w:t>
      </w:r>
      <w:r w:rsidR="00AD6065" w:rsidRPr="002646A3">
        <w:rPr>
          <w:lang w:val="it-IT"/>
        </w:rPr>
        <w:t>.</w:t>
      </w:r>
    </w:p>
    <w:p w14:paraId="4E9F16B1" w14:textId="77777777" w:rsidR="002646A3" w:rsidRPr="002646A3" w:rsidRDefault="002646A3" w:rsidP="00AD6065">
      <w:pPr>
        <w:rPr>
          <w:lang w:val="it-IT"/>
        </w:rPr>
      </w:pPr>
    </w:p>
    <w:p w14:paraId="2D626F71" w14:textId="1EF0F488" w:rsidR="00AD6065" w:rsidRPr="002646A3" w:rsidRDefault="002646A3" w:rsidP="00AD6065">
      <w:pPr>
        <w:spacing w:after="0"/>
        <w:rPr>
          <w:bCs/>
          <w:lang w:val="it-IT"/>
        </w:rPr>
      </w:pPr>
      <w:r w:rsidRPr="002646A3">
        <w:rPr>
          <w:rFonts w:eastAsia="MS Gothic"/>
          <w:b/>
          <w:bCs/>
          <w:color w:val="4F81BD"/>
          <w:sz w:val="28"/>
          <w:szCs w:val="26"/>
          <w:lang w:val="it-IT"/>
        </w:rPr>
        <w:lastRenderedPageBreak/>
        <w:t>Ulteriori informazioni</w:t>
      </w:r>
    </w:p>
    <w:p w14:paraId="7ECD586E" w14:textId="755FE1AF" w:rsidR="00AD6065" w:rsidRDefault="002646A3" w:rsidP="00AD6065">
      <w:pPr>
        <w:spacing w:after="0"/>
        <w:rPr>
          <w:lang w:val="it-IT"/>
        </w:rPr>
      </w:pPr>
      <w:r>
        <w:rPr>
          <w:lang w:val="it-IT"/>
        </w:rPr>
        <w:t>Q&amp;A fornite dal Dipartimento di Fisica dell’Università di Liverpoo</w:t>
      </w:r>
      <w:r w:rsidR="00516F4B">
        <w:rPr>
          <w:lang w:val="it-IT"/>
        </w:rPr>
        <w:t>l</w:t>
      </w:r>
    </w:p>
    <w:p w14:paraId="572306E0" w14:textId="726B4C46" w:rsidR="002646A3" w:rsidRPr="002646A3" w:rsidRDefault="002646A3" w:rsidP="00AD6065">
      <w:pPr>
        <w:spacing w:after="0"/>
        <w:rPr>
          <w:bCs/>
          <w:lang w:val="it-IT"/>
        </w:rPr>
      </w:pPr>
    </w:p>
    <w:p w14:paraId="24D692DB" w14:textId="0435318D" w:rsidR="00AD6065" w:rsidRDefault="00AD6065" w:rsidP="00AD6065">
      <w:pPr>
        <w:spacing w:after="0"/>
        <w:rPr>
          <w:bCs/>
          <w:lang w:val="it-IT"/>
        </w:rPr>
      </w:pPr>
      <w:r w:rsidRPr="002646A3">
        <w:rPr>
          <w:bCs/>
          <w:lang w:val="it-IT"/>
        </w:rPr>
        <w:t xml:space="preserve">Q. </w:t>
      </w:r>
      <w:r w:rsidR="002646A3">
        <w:rPr>
          <w:bCs/>
          <w:lang w:val="it-IT"/>
        </w:rPr>
        <w:t>Da dove vengono le sorgenti di particelle?</w:t>
      </w:r>
    </w:p>
    <w:p w14:paraId="07BAAA65" w14:textId="77777777" w:rsidR="002646A3" w:rsidRPr="002646A3" w:rsidRDefault="002646A3" w:rsidP="00AD6065">
      <w:pPr>
        <w:spacing w:after="0"/>
        <w:rPr>
          <w:bCs/>
          <w:lang w:val="it-IT"/>
        </w:rPr>
      </w:pPr>
    </w:p>
    <w:p w14:paraId="56CC8ECF" w14:textId="3478EED3" w:rsidR="00AD6065" w:rsidRPr="002646A3" w:rsidRDefault="00AD6065" w:rsidP="00AD6065">
      <w:pPr>
        <w:spacing w:after="0"/>
        <w:rPr>
          <w:lang w:val="it-IT"/>
        </w:rPr>
      </w:pPr>
      <w:r w:rsidRPr="002646A3">
        <w:rPr>
          <w:bCs/>
          <w:lang w:val="it-IT"/>
        </w:rPr>
        <w:t>A.</w:t>
      </w:r>
      <w:r w:rsidRPr="002646A3">
        <w:rPr>
          <w:lang w:val="it-IT"/>
        </w:rPr>
        <w:t xml:space="preserve"> </w:t>
      </w:r>
      <w:r w:rsidR="002646A3">
        <w:rPr>
          <w:bCs/>
          <w:lang w:val="it-IT"/>
        </w:rPr>
        <w:t>L’LHC al CERN accelera protoni, ma da dove vengono i protoni? Questi vengono prodotti in un contenitore di idrogeno sottoposto ad un campo elettrico per strappare gli elettroni agli atomi.</w:t>
      </w:r>
    </w:p>
    <w:p w14:paraId="1A6173A0" w14:textId="77777777" w:rsidR="00CF6851" w:rsidRPr="002646A3" w:rsidRDefault="00CF6851" w:rsidP="00AD6065">
      <w:pPr>
        <w:spacing w:after="0"/>
        <w:rPr>
          <w:lang w:val="it-IT"/>
        </w:rPr>
      </w:pPr>
    </w:p>
    <w:p w14:paraId="1E711E2C" w14:textId="138EBD0B" w:rsidR="00AD6065" w:rsidRDefault="00AD6065" w:rsidP="00AD6065">
      <w:pPr>
        <w:spacing w:after="0"/>
        <w:rPr>
          <w:bCs/>
          <w:lang w:val="it-IT"/>
        </w:rPr>
      </w:pPr>
      <w:r w:rsidRPr="002646A3">
        <w:rPr>
          <w:bCs/>
          <w:lang w:val="it-IT"/>
        </w:rPr>
        <w:t xml:space="preserve">Q. </w:t>
      </w:r>
      <w:r w:rsidR="002646A3">
        <w:rPr>
          <w:bCs/>
          <w:lang w:val="it-IT"/>
        </w:rPr>
        <w:t>Perché è chiamata cavità a radiofrequenza?</w:t>
      </w:r>
    </w:p>
    <w:p w14:paraId="65F6FA61" w14:textId="77777777" w:rsidR="002646A3" w:rsidRPr="002646A3" w:rsidRDefault="002646A3" w:rsidP="00AD6065">
      <w:pPr>
        <w:spacing w:after="0"/>
        <w:rPr>
          <w:bCs/>
          <w:lang w:val="it-IT"/>
        </w:rPr>
      </w:pPr>
    </w:p>
    <w:p w14:paraId="1B6B6FC5" w14:textId="28061DD8" w:rsidR="00AD6065" w:rsidRDefault="00AD6065" w:rsidP="00AD6065">
      <w:pPr>
        <w:spacing w:after="0"/>
        <w:rPr>
          <w:bCs/>
          <w:lang w:val="it-IT"/>
        </w:rPr>
      </w:pPr>
      <w:r w:rsidRPr="002646A3">
        <w:rPr>
          <w:bCs/>
          <w:lang w:val="it-IT"/>
        </w:rPr>
        <w:t>A.</w:t>
      </w:r>
      <w:r w:rsidRPr="002646A3">
        <w:rPr>
          <w:lang w:val="it-IT"/>
        </w:rPr>
        <w:t xml:space="preserve"> </w:t>
      </w:r>
      <w:r w:rsidR="002646A3">
        <w:rPr>
          <w:bCs/>
          <w:lang w:val="it-IT"/>
        </w:rPr>
        <w:t>Questo succede perché le cavità a RF forniscono una energia alle radiofrequenze al fascio che quindi viene accelerato. Le radiofrequenze all’LHC sono a 400 MHz (400 milioni di oscillazioni al secondo)</w:t>
      </w:r>
      <w:r w:rsidR="002646A3">
        <w:rPr>
          <w:bCs/>
          <w:lang w:val="it-IT"/>
        </w:rPr>
        <w:t>.</w:t>
      </w:r>
    </w:p>
    <w:p w14:paraId="0DB3C056" w14:textId="77777777" w:rsidR="002646A3" w:rsidRPr="002646A3" w:rsidRDefault="002646A3" w:rsidP="00AD6065">
      <w:pPr>
        <w:spacing w:after="0"/>
        <w:rPr>
          <w:lang w:val="it-IT"/>
        </w:rPr>
      </w:pPr>
    </w:p>
    <w:p w14:paraId="03AB8DFF" w14:textId="071A151F" w:rsidR="00AD6065" w:rsidRPr="00DC69E0" w:rsidRDefault="00516F4B" w:rsidP="00CF6851">
      <w:pPr>
        <w:spacing w:after="0"/>
        <w:jc w:val="center"/>
      </w:pPr>
      <w:r>
        <w:rPr>
          <w:noProof/>
        </w:rPr>
        <w:drawing>
          <wp:inline distT="0" distB="0" distL="0" distR="0" wp14:anchorId="0EA8F58B" wp14:editId="0DAFD3C9">
            <wp:extent cx="5128260" cy="27840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rWars Q&amp;A.png"/>
                    <pic:cNvPicPr/>
                  </pic:nvPicPr>
                  <pic:blipFill>
                    <a:blip r:embed="rId10"/>
                    <a:stretch>
                      <a:fillRect/>
                    </a:stretch>
                  </pic:blipFill>
                  <pic:spPr>
                    <a:xfrm>
                      <a:off x="0" y="0"/>
                      <a:ext cx="5133446" cy="2786825"/>
                    </a:xfrm>
                    <a:prstGeom prst="rect">
                      <a:avLst/>
                    </a:prstGeom>
                  </pic:spPr>
                </pic:pic>
              </a:graphicData>
            </a:graphic>
          </wp:inline>
        </w:drawing>
      </w:r>
      <w:r w:rsidR="00AD6065" w:rsidRPr="00DC69E0">
        <w:fldChar w:fldCharType="begin"/>
      </w:r>
      <w:r w:rsidR="00AD6065" w:rsidRPr="00DC69E0">
        <w:instrText xml:space="preserve"> INCLUDEPICTURE "G:\\var\\folders\\pn\\l47jsqv10hjczrcc3hh9r1fm0000gp\\T\\com.microsoft.Word\\WebArchiveCopyPasteTempFiles\\1435503941_77cff2f9fcf76f625a60aa3135ed2c87.jpg" \* MERGEFORMAT </w:instrText>
      </w:r>
      <w:r w:rsidR="00AD6065" w:rsidRPr="00DC69E0">
        <w:fldChar w:fldCharType="end"/>
      </w:r>
    </w:p>
    <w:p w14:paraId="6773104E" w14:textId="1D9A346C" w:rsidR="00AD6065" w:rsidRPr="00DC69E0" w:rsidRDefault="00CF6851" w:rsidP="00AD6065">
      <w:pPr>
        <w:spacing w:after="0"/>
      </w:pPr>
      <w:r w:rsidRPr="00DC69E0">
        <w:rPr>
          <w:noProof/>
        </w:rPr>
        <mc:AlternateContent>
          <mc:Choice Requires="wps">
            <w:drawing>
              <wp:anchor distT="0" distB="0" distL="114300" distR="114300" simplePos="0" relativeHeight="251669504" behindDoc="0" locked="0" layoutInCell="1" allowOverlap="1" wp14:anchorId="675981DC" wp14:editId="7B4F8E31">
                <wp:simplePos x="0" y="0"/>
                <wp:positionH relativeFrom="margin">
                  <wp:posOffset>1657469</wp:posOffset>
                </wp:positionH>
                <wp:positionV relativeFrom="paragraph">
                  <wp:posOffset>7121</wp:posOffset>
                </wp:positionV>
                <wp:extent cx="2281555" cy="332740"/>
                <wp:effectExtent l="0" t="0" r="4445" b="0"/>
                <wp:wrapSquare wrapText="bothSides"/>
                <wp:docPr id="60" name="Text Box 60"/>
                <wp:cNvGraphicFramePr/>
                <a:graphic xmlns:a="http://schemas.openxmlformats.org/drawingml/2006/main">
                  <a:graphicData uri="http://schemas.microsoft.com/office/word/2010/wordprocessingShape">
                    <wps:wsp>
                      <wps:cNvSpPr txBox="1"/>
                      <wps:spPr>
                        <a:xfrm>
                          <a:off x="0" y="0"/>
                          <a:ext cx="2281555" cy="332740"/>
                        </a:xfrm>
                        <a:prstGeom prst="rect">
                          <a:avLst/>
                        </a:prstGeom>
                        <a:solidFill>
                          <a:prstClr val="white"/>
                        </a:solidFill>
                        <a:ln>
                          <a:noFill/>
                        </a:ln>
                      </wps:spPr>
                      <wps:txbx>
                        <w:txbxContent>
                          <w:p w14:paraId="0DA7997A" w14:textId="77777777" w:rsidR="00AD6065" w:rsidRPr="005F0276" w:rsidRDefault="00AD6065" w:rsidP="00AD6065">
                            <w:pPr>
                              <w:pStyle w:val="Caption"/>
                              <w:rPr>
                                <w:i w:val="0"/>
                                <w:noProof/>
                              </w:rPr>
                            </w:pPr>
                            <w:r w:rsidRPr="005F0276">
                              <w:rPr>
                                <w:i w:val="0"/>
                              </w:rPr>
                              <w:t>Department of Physic</w:t>
                            </w:r>
                            <w:r>
                              <w:rPr>
                                <w:i w:val="0"/>
                              </w:rPr>
                              <w:t>s</w:t>
                            </w:r>
                            <w:r w:rsidRPr="005F0276">
                              <w:rPr>
                                <w:i w:val="0"/>
                              </w:rPr>
                              <w:t>/University of Liverpool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981DC" id="Text Box 60" o:spid="_x0000_s1030" type="#_x0000_t202" style="position:absolute;margin-left:130.5pt;margin-top:.55pt;width:179.65pt;height:2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L1NAIAAGkEAAAOAAAAZHJzL2Uyb0RvYy54bWysVFFv2yAQfp+0/4B4X5ykTVdZcaosVaZJ&#10;VVspmfpMMMRIwDEgsbNfvwPHadftadoLPu6Og+/77jy/64wmR+GDAlvRyWhMibAcamX3Ff2+XX+6&#10;pSREZmumwYqKnkSgd4uPH+atK8UUGtC18ASL2FC2rqJNjK4sisAbYVgYgRMWgxK8YRG3fl/UnrVY&#10;3ehiOh7fFC342nngIgT03vdBusj1pRQ8PkkZRCS6ovi2mFef111ai8WclXvPXKP4+RnsH15hmLJ4&#10;6aXUPYuMHLz6o5RR3EMAGUccTAFSKi4yBkQzGb9Ds2mYExkLkhPchabw/8ryx+OzJ6qu6A3SY5lB&#10;jbaii+QLdARdyE/rQolpG4eJsUM/6jz4AzoT7E56k74IiGAcS50u7KZqHJ3T6e1kNptRwjF2dTX9&#10;fJ3LF6+nnQ/xqwBDklFRj+plUtnxIUR8CaYOKemyAFrVa6V12qTASntyZKh026go0hvxxG9Z2qZc&#10;C+lUH06eIkHsoSQrdrsuU3I9wNxBfUL0Hvr+CY6vFd73wEJ8Zh4bBgHjEMQnXKSGtqJwtihpwP/8&#10;mz/lo44YpaTFBqxo+HFgXlCiv1lUOHXrYPjB2A2GPZgVINIJjpfj2cQDPurBlB7MC87GMt2CIWY5&#10;3lXROJir2I8BzhYXy2VOwp50LD7YjeOp9MDrtnth3p1ViajnIwytycp34vS5PcvLQwSpsnKJ157F&#10;M93Yz1me8+ylgXm7z1mvf4jFLwAAAP//AwBQSwMEFAAGAAgAAAAhALyral3eAAAACAEAAA8AAABk&#10;cnMvZG93bnJldi54bWxMj8FOwzAQRO9I/IO1SFwQdZKqEQpxKmjhBoeWqudtvCQR8TqynSb9e8yJ&#10;HldvNfOmXM+mF2dyvrOsIF0kIIhrqztuFBy+3h+fQPiArLG3TAou5GFd3d6UWGg78Y7O+9CIGMK+&#10;QAVtCEMhpa9bMugXdiCO7Ns6gyGerpHa4RTDTS+zJMmlwY5jQ4sDbVqqf/ajUZBv3TjtePOwPbx9&#10;4OfQZMfXy1Gp+7v55RlEoDn8P8OfflSHKjqd7Mjai15BlqdxS4ggBRF5niVLECcFq+UKZFXK6wHV&#10;LwAAAP//AwBQSwECLQAUAAYACAAAACEAtoM4kv4AAADhAQAAEwAAAAAAAAAAAAAAAAAAAAAAW0Nv&#10;bnRlbnRfVHlwZXNdLnhtbFBLAQItABQABgAIAAAAIQA4/SH/1gAAAJQBAAALAAAAAAAAAAAAAAAA&#10;AC8BAABfcmVscy8ucmVsc1BLAQItABQABgAIAAAAIQB0qTL1NAIAAGkEAAAOAAAAAAAAAAAAAAAA&#10;AC4CAABkcnMvZTJvRG9jLnhtbFBLAQItABQABgAIAAAAIQC8q2pd3gAAAAgBAAAPAAAAAAAAAAAA&#10;AAAAAI4EAABkcnMvZG93bnJldi54bWxQSwUGAAAAAAQABADzAAAAmQUAAAAA&#10;" stroked="f">
                <v:textbox inset="0,0,0,0">
                  <w:txbxContent>
                    <w:p w14:paraId="0DA7997A" w14:textId="77777777" w:rsidR="00AD6065" w:rsidRPr="005F0276" w:rsidRDefault="00AD6065" w:rsidP="00AD6065">
                      <w:pPr>
                        <w:pStyle w:val="Caption"/>
                        <w:rPr>
                          <w:i w:val="0"/>
                          <w:noProof/>
                        </w:rPr>
                      </w:pPr>
                      <w:r w:rsidRPr="005F0276">
                        <w:rPr>
                          <w:i w:val="0"/>
                        </w:rPr>
                        <w:t>Department of Physic</w:t>
                      </w:r>
                      <w:r>
                        <w:rPr>
                          <w:i w:val="0"/>
                        </w:rPr>
                        <w:t>s</w:t>
                      </w:r>
                      <w:r w:rsidRPr="005F0276">
                        <w:rPr>
                          <w:i w:val="0"/>
                        </w:rPr>
                        <w:t>/University of Liverpool</w:t>
                      </w:r>
                    </w:p>
                  </w:txbxContent>
                </v:textbox>
                <w10:wrap type="square" anchorx="margin"/>
              </v:shape>
            </w:pict>
          </mc:Fallback>
        </mc:AlternateContent>
      </w:r>
    </w:p>
    <w:p w14:paraId="444561AB" w14:textId="0626E7E0" w:rsidR="00AD6065" w:rsidRPr="00DC69E0" w:rsidRDefault="00AD6065" w:rsidP="00AD6065">
      <w:pPr>
        <w:spacing w:after="0"/>
      </w:pPr>
    </w:p>
    <w:p w14:paraId="5FEFF045" w14:textId="46922B1B" w:rsidR="00AD6065" w:rsidRPr="002646A3" w:rsidRDefault="00AD6065" w:rsidP="00AD6065">
      <w:pPr>
        <w:spacing w:after="0"/>
        <w:rPr>
          <w:bCs/>
          <w:lang w:val="it-IT"/>
        </w:rPr>
      </w:pPr>
      <w:r w:rsidRPr="002646A3">
        <w:rPr>
          <w:bCs/>
          <w:lang w:val="it-IT"/>
        </w:rPr>
        <w:t xml:space="preserve">Q. </w:t>
      </w:r>
      <w:r w:rsidR="002646A3">
        <w:rPr>
          <w:bCs/>
          <w:lang w:val="it-IT"/>
        </w:rPr>
        <w:t>Fino a che velocità sono accelerate le particelle?</w:t>
      </w:r>
    </w:p>
    <w:p w14:paraId="12E17AC2" w14:textId="77777777" w:rsidR="00AD6065" w:rsidRPr="002646A3" w:rsidRDefault="00AD6065" w:rsidP="00AD6065">
      <w:pPr>
        <w:spacing w:after="0"/>
        <w:rPr>
          <w:bCs/>
          <w:lang w:val="it-IT"/>
        </w:rPr>
      </w:pPr>
    </w:p>
    <w:p w14:paraId="0F3CEA3D" w14:textId="700C7093" w:rsidR="00AD6065" w:rsidRDefault="00AD6065" w:rsidP="00AD6065">
      <w:pPr>
        <w:spacing w:after="0"/>
        <w:rPr>
          <w:lang w:val="it-IT"/>
        </w:rPr>
      </w:pPr>
      <w:r w:rsidRPr="002646A3">
        <w:rPr>
          <w:bCs/>
          <w:lang w:val="it-IT"/>
        </w:rPr>
        <w:t>A.</w:t>
      </w:r>
      <w:r w:rsidRPr="002646A3">
        <w:rPr>
          <w:lang w:val="it-IT"/>
        </w:rPr>
        <w:t xml:space="preserve"> </w:t>
      </w:r>
      <w:r w:rsidR="002646A3">
        <w:rPr>
          <w:bCs/>
          <w:lang w:val="it-IT"/>
        </w:rPr>
        <w:t xml:space="preserve">La velocità della luce è </w:t>
      </w:r>
      <w:r w:rsidR="002646A3">
        <w:rPr>
          <w:lang w:val="it-IT"/>
        </w:rPr>
        <w:t>c = 299,792,458 m/s, e gli acceleratori di particelle sono arrivati ad accelerare le particelle fino a 299,792,457.9964 m/s, cioè 0.99999999998799 di c!</w:t>
      </w:r>
    </w:p>
    <w:p w14:paraId="2847AADE" w14:textId="77777777" w:rsidR="002646A3" w:rsidRPr="002646A3" w:rsidRDefault="002646A3" w:rsidP="00AD6065">
      <w:pPr>
        <w:spacing w:after="0"/>
        <w:rPr>
          <w:bCs/>
          <w:lang w:val="it-IT"/>
        </w:rPr>
      </w:pPr>
    </w:p>
    <w:p w14:paraId="2EF2DE6F" w14:textId="03F07859" w:rsidR="00AD6065" w:rsidRPr="002646A3" w:rsidRDefault="00AD6065" w:rsidP="00AD6065">
      <w:pPr>
        <w:spacing w:after="0"/>
        <w:rPr>
          <w:bCs/>
          <w:lang w:val="it-IT"/>
        </w:rPr>
      </w:pPr>
      <w:r w:rsidRPr="002646A3">
        <w:rPr>
          <w:bCs/>
          <w:lang w:val="it-IT"/>
        </w:rPr>
        <w:t xml:space="preserve">Q. </w:t>
      </w:r>
      <w:r w:rsidR="002646A3">
        <w:rPr>
          <w:bCs/>
          <w:lang w:val="it-IT"/>
        </w:rPr>
        <w:t>Come funziona un quadrupolo?</w:t>
      </w:r>
    </w:p>
    <w:p w14:paraId="72F90EB3" w14:textId="77777777" w:rsidR="00CF6851" w:rsidRPr="002646A3" w:rsidRDefault="00CF6851" w:rsidP="00AD6065">
      <w:pPr>
        <w:spacing w:after="0"/>
        <w:rPr>
          <w:bCs/>
          <w:lang w:val="it-IT"/>
        </w:rPr>
      </w:pPr>
    </w:p>
    <w:p w14:paraId="1E663DDC" w14:textId="401C21E5" w:rsidR="00AD6065" w:rsidRPr="002646A3" w:rsidRDefault="00AD6065" w:rsidP="00AD6065">
      <w:pPr>
        <w:spacing w:after="0"/>
        <w:rPr>
          <w:lang w:val="it-IT"/>
        </w:rPr>
      </w:pPr>
      <w:r w:rsidRPr="002646A3">
        <w:rPr>
          <w:bCs/>
          <w:lang w:val="it-IT"/>
        </w:rPr>
        <w:lastRenderedPageBreak/>
        <w:t xml:space="preserve">A: </w:t>
      </w:r>
      <w:r w:rsidR="002646A3">
        <w:rPr>
          <w:bCs/>
          <w:lang w:val="it-IT"/>
        </w:rPr>
        <w:t>I quadrupoli sono costituiti da quattro magneti disposti in maniera incrociata, il cui campo magnetico aumenta andando dal centro verso l’esterno. Siccome la direzione del campo magnetico non è uniforme in un quadrupolo, la direzione della forza esercitata sulle particelle cariche varia.</w:t>
      </w:r>
    </w:p>
    <w:p w14:paraId="203E6964" w14:textId="41CDD9C2" w:rsidR="00AD6065" w:rsidRPr="002646A3" w:rsidRDefault="00AD6065" w:rsidP="00AD6065">
      <w:pPr>
        <w:spacing w:after="0"/>
        <w:rPr>
          <w:bCs/>
          <w:lang w:val="it-IT"/>
        </w:rPr>
      </w:pPr>
      <w:r w:rsidRPr="002646A3">
        <w:rPr>
          <w:bCs/>
          <w:lang w:val="it-IT"/>
        </w:rPr>
        <w:t xml:space="preserve">Q. </w:t>
      </w:r>
      <w:r w:rsidR="002646A3">
        <w:rPr>
          <w:bCs/>
          <w:lang w:val="it-IT"/>
        </w:rPr>
        <w:t>Cos’è il Bosone di Higgs?</w:t>
      </w:r>
    </w:p>
    <w:p w14:paraId="155DDEEC" w14:textId="77777777" w:rsidR="00AD6065" w:rsidRPr="002646A3" w:rsidRDefault="00AD6065" w:rsidP="00AD6065">
      <w:pPr>
        <w:spacing w:after="0"/>
        <w:rPr>
          <w:bCs/>
          <w:lang w:val="it-IT"/>
        </w:rPr>
      </w:pPr>
    </w:p>
    <w:p w14:paraId="55708FDB" w14:textId="784E58AE" w:rsidR="00AD6065" w:rsidRDefault="00AD6065" w:rsidP="00AD6065">
      <w:pPr>
        <w:spacing w:after="0"/>
        <w:rPr>
          <w:bCs/>
          <w:lang w:val="it-IT"/>
        </w:rPr>
      </w:pPr>
      <w:r w:rsidRPr="002646A3">
        <w:rPr>
          <w:bCs/>
          <w:lang w:val="it-IT"/>
        </w:rPr>
        <w:t>A:</w:t>
      </w:r>
      <w:r w:rsidRPr="002646A3">
        <w:rPr>
          <w:lang w:val="it-IT"/>
        </w:rPr>
        <w:t xml:space="preserve"> </w:t>
      </w:r>
      <w:r w:rsidR="002646A3">
        <w:rPr>
          <w:bCs/>
          <w:lang w:val="it-IT"/>
        </w:rPr>
        <w:t>Prima di parlare del Bosone di Higgs parliamo di cosa sia un bosone. I bosoni sono particelle fondamentali, cioè non hanno strutture costituenti e sono i mattoni che costituiscono tutte le particelle</w:t>
      </w:r>
      <w:r w:rsidR="002646A3">
        <w:rPr>
          <w:bCs/>
          <w:lang w:val="it-IT"/>
        </w:rPr>
        <w:t>.</w:t>
      </w:r>
    </w:p>
    <w:p w14:paraId="70AD0C76" w14:textId="77777777" w:rsidR="002646A3" w:rsidRPr="002646A3" w:rsidRDefault="002646A3" w:rsidP="00AD6065">
      <w:pPr>
        <w:spacing w:after="0"/>
        <w:rPr>
          <w:lang w:val="it-IT"/>
        </w:rPr>
      </w:pPr>
    </w:p>
    <w:p w14:paraId="221F7FB2" w14:textId="35964035" w:rsidR="00AD6065" w:rsidRDefault="002646A3" w:rsidP="00AD6065">
      <w:pPr>
        <w:spacing w:after="0"/>
        <w:rPr>
          <w:lang w:val="it-IT"/>
        </w:rPr>
      </w:pPr>
      <w:r>
        <w:rPr>
          <w:lang w:val="it-IT"/>
        </w:rPr>
        <w:t>Il modello standard è una teoria che descrive come tre forze fondamentali – forza debole, forte ed elettromagnetica – lavorano e interagiscono (la quarta forza fondamentale è la gravità  ma questa è descritta dalla teoria della Relatività Generale). Questo modello descrive anche  le particelle fondamentali (bosoni, leptoni, quark, ecc.). Una domanda che si sono posti gli scienziati è come mai ci sono alcune particelle come i fotoni che non hanno massa mentre altre sono anche molto pesanti.</w:t>
      </w:r>
    </w:p>
    <w:p w14:paraId="602A02B3" w14:textId="77777777" w:rsidR="002646A3" w:rsidRPr="002646A3" w:rsidRDefault="002646A3" w:rsidP="00AD6065">
      <w:pPr>
        <w:spacing w:after="0"/>
        <w:rPr>
          <w:lang w:val="it-IT"/>
        </w:rPr>
      </w:pPr>
    </w:p>
    <w:p w14:paraId="2D728816" w14:textId="7C8B7528" w:rsidR="00AD6065" w:rsidRPr="002646A3" w:rsidRDefault="00AD6065" w:rsidP="00AD6065">
      <w:pPr>
        <w:spacing w:after="0"/>
        <w:rPr>
          <w:lang w:val="it-IT"/>
        </w:rPr>
      </w:pPr>
      <w:r w:rsidRPr="002646A3">
        <w:rPr>
          <w:lang w:val="it-IT"/>
        </w:rPr>
        <w:t xml:space="preserve">Q: </w:t>
      </w:r>
      <w:r w:rsidR="002646A3">
        <w:rPr>
          <w:lang w:val="it-IT"/>
        </w:rPr>
        <w:t>Cosa determina la massa delle particelle?</w:t>
      </w:r>
    </w:p>
    <w:p w14:paraId="1DDB8538" w14:textId="77777777" w:rsidR="00AD6065" w:rsidRPr="002646A3" w:rsidRDefault="00AD6065" w:rsidP="00AD6065">
      <w:pPr>
        <w:spacing w:after="0"/>
        <w:rPr>
          <w:lang w:val="it-IT"/>
        </w:rPr>
      </w:pPr>
    </w:p>
    <w:p w14:paraId="099264ED" w14:textId="0467D968" w:rsidR="00AD6065" w:rsidRPr="002646A3" w:rsidRDefault="00AD6065" w:rsidP="00AD6065">
      <w:pPr>
        <w:spacing w:after="0"/>
        <w:rPr>
          <w:lang w:val="it-IT"/>
        </w:rPr>
      </w:pPr>
      <w:r w:rsidRPr="002646A3">
        <w:rPr>
          <w:lang w:val="it-IT"/>
        </w:rPr>
        <w:t>A:</w:t>
      </w:r>
      <w:r w:rsidR="002646A3" w:rsidRPr="002646A3">
        <w:rPr>
          <w:lang w:val="it-IT"/>
        </w:rPr>
        <w:t xml:space="preserve"> </w:t>
      </w:r>
      <w:r w:rsidR="002646A3">
        <w:rPr>
          <w:lang w:val="it-IT"/>
        </w:rPr>
        <w:t>Nel 1960 cinque scienziati (tra cui Peter Higgs) proposero che l’Universo fosse riempito del “campo di Higgs”, e che il modo con cui le particelle interagiscono con questo campo sia determinato dalla loro massa. Per particelle leggere come gli elettroni, l’interazione con il campo di Higgs sarebbe come correre su una superficie piana senza ostacoli, mentre per particelle pesanti come i muoni (cugini degli elettroni) muoversi nel campo di Higgs sarebbe come nuotare in acqua. Per le particelle più pesanti, i quark top, muoversi nel campo di Higgs sarebbe come nuotare nel miele! La “resistenza” che le particelle subiscono dal campo è quello che conferisce loro la massa. Siccome i fotoni non interagiscono col campo di Higgs, questi non hanno massa.</w:t>
      </w:r>
    </w:p>
    <w:p w14:paraId="503698AF" w14:textId="77777777" w:rsidR="00AD6065" w:rsidRPr="002646A3" w:rsidRDefault="00AD6065" w:rsidP="00AD6065">
      <w:pPr>
        <w:spacing w:after="0"/>
        <w:rPr>
          <w:lang w:val="it-IT"/>
        </w:rPr>
      </w:pPr>
    </w:p>
    <w:p w14:paraId="79830D28" w14:textId="4FE72BBF" w:rsidR="00AD6065" w:rsidRDefault="002646A3" w:rsidP="00AD6065">
      <w:pPr>
        <w:spacing w:after="0"/>
        <w:rPr>
          <w:lang w:val="it-IT"/>
        </w:rPr>
      </w:pPr>
      <w:r>
        <w:rPr>
          <w:lang w:val="it-IT"/>
        </w:rPr>
        <w:t>Tutte le forze fondamentali hanno una particella associata che funge da “messaggero”. Ad esempio i fotoni sono le particelle fondamentali della forza elettromagnetica: essi trasferiscono le forze elettromagnetiche tra particelle cariche. Anche il campo di Higgs ha una particella associata ed è il bosone di Higgs. Quindi quando gli scienziati hanno rilevato questa particella nel 2012, hanno dimostrato la teoria del campo di Higgs e come la sua interazione con le particelle fornisca loro la massa.</w:t>
      </w:r>
    </w:p>
    <w:p w14:paraId="72861154" w14:textId="77777777" w:rsidR="002646A3" w:rsidRPr="002646A3" w:rsidRDefault="002646A3" w:rsidP="00AD6065">
      <w:pPr>
        <w:spacing w:after="0"/>
        <w:rPr>
          <w:lang w:val="it-IT"/>
        </w:rPr>
      </w:pPr>
    </w:p>
    <w:p w14:paraId="1AD7A05C" w14:textId="1E94710E" w:rsidR="00AD6065" w:rsidRPr="002646A3" w:rsidRDefault="002646A3" w:rsidP="00AD6065">
      <w:pPr>
        <w:spacing w:after="0"/>
        <w:rPr>
          <w:lang w:val="it-IT"/>
        </w:rPr>
      </w:pPr>
      <w:r>
        <w:rPr>
          <w:lang w:val="it-IT"/>
        </w:rPr>
        <w:t>In poche parole il bosone di Higgs è una manifestazione del campo di Higgs che fornisce massa alle particelle.</w:t>
      </w:r>
    </w:p>
    <w:p w14:paraId="390F9C82" w14:textId="77777777" w:rsidR="00AD6065" w:rsidRPr="002646A3" w:rsidRDefault="00AD6065" w:rsidP="00AD6065">
      <w:pPr>
        <w:rPr>
          <w:lang w:val="it-IT"/>
        </w:rPr>
      </w:pPr>
    </w:p>
    <w:sectPr w:rsidR="00AD6065" w:rsidRPr="002646A3" w:rsidSect="002116BA">
      <w:headerReference w:type="default" r:id="rId11"/>
      <w:footerReference w:type="default" r:id="rId12"/>
      <w:type w:val="continuous"/>
      <w:pgSz w:w="11906" w:h="16838"/>
      <w:pgMar w:top="1440" w:right="1440" w:bottom="1440" w:left="1440" w:header="708"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9107F" w14:textId="77777777" w:rsidR="00A04E9D" w:rsidRDefault="00A04E9D" w:rsidP="008161CD">
      <w:r>
        <w:separator/>
      </w:r>
    </w:p>
  </w:endnote>
  <w:endnote w:type="continuationSeparator" w:id="0">
    <w:p w14:paraId="7CE00A83" w14:textId="77777777" w:rsidR="00A04E9D" w:rsidRDefault="00A04E9D" w:rsidP="00816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lassico URW T OT">
    <w:panose1 w:val="02000000000000000000"/>
    <w:charset w:val="00"/>
    <w:family w:val="modern"/>
    <w:notTrueType/>
    <w:pitch w:val="variable"/>
    <w:sig w:usb0="800000AF" w:usb1="50002048"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09463"/>
      <w:docPartObj>
        <w:docPartGallery w:val="Page Numbers (Bottom of Page)"/>
        <w:docPartUnique/>
      </w:docPartObj>
    </w:sdtPr>
    <w:sdtEndPr>
      <w:rPr>
        <w:noProof/>
      </w:rPr>
    </w:sdtEndPr>
    <w:sdtContent>
      <w:p w14:paraId="7AC91331" w14:textId="7B70FD40" w:rsidR="00710398" w:rsidRDefault="00710398">
        <w:pPr>
          <w:pStyle w:val="Footer"/>
        </w:pPr>
        <w:r>
          <w:fldChar w:fldCharType="begin"/>
        </w:r>
        <w:r>
          <w:instrText xml:space="preserve"> PAGE   \* MERGEFORMAT </w:instrText>
        </w:r>
        <w:r>
          <w:fldChar w:fldCharType="separate"/>
        </w:r>
        <w:r>
          <w:rPr>
            <w:noProof/>
          </w:rPr>
          <w:t>2</w:t>
        </w:r>
        <w:r>
          <w:rPr>
            <w:noProof/>
          </w:rPr>
          <w:fldChar w:fldCharType="end"/>
        </w:r>
      </w:p>
    </w:sdtContent>
  </w:sdt>
  <w:p w14:paraId="357A5FF5" w14:textId="75E8B087" w:rsidR="008835DC" w:rsidRPr="00034DF7" w:rsidRDefault="008835DC" w:rsidP="00034DF7">
    <w:pPr>
      <w:pStyle w:val="Footer"/>
      <w:jc w:val="right"/>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92168" w14:textId="77777777" w:rsidR="00A04E9D" w:rsidRDefault="00A04E9D" w:rsidP="008161CD">
      <w:r>
        <w:separator/>
      </w:r>
    </w:p>
  </w:footnote>
  <w:footnote w:type="continuationSeparator" w:id="0">
    <w:p w14:paraId="2284E161" w14:textId="77777777" w:rsidR="00A04E9D" w:rsidRDefault="00A04E9D" w:rsidP="00816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6B1BE" w14:textId="29B42DBD" w:rsidR="008835DC" w:rsidRDefault="008835DC" w:rsidP="008835DC">
    <w:pPr>
      <w:pStyle w:val="Header"/>
    </w:pPr>
    <w:r>
      <w:t>Issue 5</w:t>
    </w:r>
    <w:r w:rsidR="00AD6065">
      <w:t>4</w:t>
    </w:r>
    <w:r>
      <w:t xml:space="preserve"> – </w:t>
    </w:r>
    <w:r w:rsidR="00AD6065">
      <w:t>01</w:t>
    </w:r>
    <w:r>
      <w:t>/</w:t>
    </w:r>
    <w:r w:rsidR="00AD6065">
      <w:t>09</w:t>
    </w:r>
    <w:r>
      <w:t>/</w:t>
    </w:r>
    <w:r w:rsidR="00AD6065">
      <w:t>21</w:t>
    </w:r>
  </w:p>
  <w:p w14:paraId="7C6F181C" w14:textId="767EB895" w:rsidR="008835DC" w:rsidRDefault="008835DC" w:rsidP="008835DC">
    <w:pPr>
      <w:pStyle w:val="Header"/>
      <w:jc w:val="right"/>
    </w:pPr>
    <w:r>
      <w:rPr>
        <w:noProof/>
        <w:lang w:eastAsia="en-GB"/>
      </w:rPr>
      <w:drawing>
        <wp:inline distT="0" distB="0" distL="0" distR="0" wp14:anchorId="6B667CDE" wp14:editId="55D12E9C">
          <wp:extent cx="985350" cy="705600"/>
          <wp:effectExtent l="0" t="0" r="5715" b="0"/>
          <wp:docPr id="11" name="Picture 11" descr="2014_Logo_SIS_sho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_Logo_SIS_short_1"/>
                  <pic:cNvPicPr>
                    <a:picLocks noChangeAspect="1" noChangeArrowheads="1"/>
                  </pic:cNvPicPr>
                </pic:nvPicPr>
                <pic:blipFill rotWithShape="1">
                  <a:blip r:embed="rId1">
                    <a:extLst>
                      <a:ext uri="{28A0092B-C50C-407E-A947-70E740481C1C}">
                        <a14:useLocalDpi xmlns:a14="http://schemas.microsoft.com/office/drawing/2010/main" val="0"/>
                      </a:ext>
                    </a:extLst>
                  </a:blip>
                  <a:srcRect t="14612" b="13779"/>
                  <a:stretch/>
                </pic:blipFill>
                <pic:spPr bwMode="auto">
                  <a:xfrm>
                    <a:off x="0" y="0"/>
                    <a:ext cx="985520" cy="705722"/>
                  </a:xfrm>
                  <a:prstGeom prst="rect">
                    <a:avLst/>
                  </a:prstGeom>
                  <a:noFill/>
                  <a:ln>
                    <a:noFill/>
                  </a:ln>
                  <a:extLst>
                    <a:ext uri="{53640926-AAD7-44D8-BBD7-CCE9431645EC}">
                      <a14:shadowObscured xmlns:a14="http://schemas.microsoft.com/office/drawing/2010/main"/>
                    </a:ext>
                  </a:extLst>
                </pic:spPr>
              </pic:pic>
            </a:graphicData>
          </a:graphic>
        </wp:inline>
      </w:drawing>
    </w:r>
  </w:p>
  <w:p w14:paraId="767C16D3" w14:textId="459ADF60" w:rsidR="00F119ED" w:rsidRDefault="00F119ED" w:rsidP="008835DC">
    <w:pPr>
      <w:pStyle w:val="Header"/>
      <w:jc w:val="right"/>
    </w:pPr>
    <w:r>
      <w:t>www.scienceinschool.org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204924E"/>
    <w:lvl w:ilvl="0">
      <w:start w:val="1"/>
      <w:numFmt w:val="lowerLetter"/>
      <w:pStyle w:val="ListNumber2"/>
      <w:lvlText w:val="%1)"/>
      <w:lvlJc w:val="left"/>
      <w:pPr>
        <w:ind w:left="643" w:hanging="360"/>
      </w:pPr>
    </w:lvl>
  </w:abstractNum>
  <w:abstractNum w:abstractNumId="1" w15:restartNumberingAfterBreak="0">
    <w:nsid w:val="FFFFFF83"/>
    <w:multiLevelType w:val="singleLevel"/>
    <w:tmpl w:val="ABCC301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972D730"/>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F588093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10D90A54"/>
    <w:multiLevelType w:val="hybridMultilevel"/>
    <w:tmpl w:val="AF0E5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E547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257C4295"/>
    <w:multiLevelType w:val="hybridMultilevel"/>
    <w:tmpl w:val="EC202712"/>
    <w:lvl w:ilvl="0" w:tplc="4E1E6DF6">
      <w:numFmt w:val="bullet"/>
      <w:lvlText w:val="-"/>
      <w:lvlJc w:val="left"/>
      <w:pPr>
        <w:ind w:left="3240" w:hanging="360"/>
      </w:pPr>
      <w:rPr>
        <w:rFonts w:ascii="Calibri" w:eastAsia="Calibri" w:hAnsi="Calibri" w:cs="Times New Roman"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7" w15:restartNumberingAfterBreak="0">
    <w:nsid w:val="2C9470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58E135A"/>
    <w:multiLevelType w:val="multilevel"/>
    <w:tmpl w:val="2076C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7A3E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FA739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89A0CB1"/>
    <w:multiLevelType w:val="hybridMultilevel"/>
    <w:tmpl w:val="9AA89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5"/>
  </w:num>
  <w:num w:numId="5">
    <w:abstractNumId w:val="10"/>
  </w:num>
  <w:num w:numId="6">
    <w:abstractNumId w:val="3"/>
  </w:num>
  <w:num w:numId="7">
    <w:abstractNumId w:val="1"/>
  </w:num>
  <w:num w:numId="8">
    <w:abstractNumId w:val="2"/>
  </w:num>
  <w:num w:numId="9">
    <w:abstractNumId w:val="7"/>
  </w:num>
  <w:num w:numId="10">
    <w:abstractNumId w:val="0"/>
  </w:num>
  <w:num w:numId="11">
    <w:abstractNumId w:val="3"/>
  </w:num>
  <w:num w:numId="12">
    <w:abstractNumId w:val="2"/>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xNDIzNjcyNjQxNDRV0lEKTi0uzszPAykwtKgFAHUkkLYtAAAA"/>
  </w:docVars>
  <w:rsids>
    <w:rsidRoot w:val="00672BB2"/>
    <w:rsid w:val="0000027A"/>
    <w:rsid w:val="00001F2A"/>
    <w:rsid w:val="00034DF7"/>
    <w:rsid w:val="000367ED"/>
    <w:rsid w:val="000C2F59"/>
    <w:rsid w:val="000D2C72"/>
    <w:rsid w:val="000E34E4"/>
    <w:rsid w:val="000E397F"/>
    <w:rsid w:val="000E6C36"/>
    <w:rsid w:val="000F38C0"/>
    <w:rsid w:val="0012095D"/>
    <w:rsid w:val="001320F2"/>
    <w:rsid w:val="00154CBD"/>
    <w:rsid w:val="001660BF"/>
    <w:rsid w:val="001B6450"/>
    <w:rsid w:val="001C1BE0"/>
    <w:rsid w:val="001C2417"/>
    <w:rsid w:val="001E1236"/>
    <w:rsid w:val="002116BA"/>
    <w:rsid w:val="0021242A"/>
    <w:rsid w:val="002646A3"/>
    <w:rsid w:val="00286588"/>
    <w:rsid w:val="002A6105"/>
    <w:rsid w:val="002B4305"/>
    <w:rsid w:val="002D173E"/>
    <w:rsid w:val="002D2F18"/>
    <w:rsid w:val="002D59E0"/>
    <w:rsid w:val="002E6E5E"/>
    <w:rsid w:val="003079F4"/>
    <w:rsid w:val="00327ABB"/>
    <w:rsid w:val="00345218"/>
    <w:rsid w:val="00382EE6"/>
    <w:rsid w:val="00391129"/>
    <w:rsid w:val="003B263B"/>
    <w:rsid w:val="003B4B30"/>
    <w:rsid w:val="003C27EC"/>
    <w:rsid w:val="004174B0"/>
    <w:rsid w:val="004176BD"/>
    <w:rsid w:val="004B410B"/>
    <w:rsid w:val="004C54F7"/>
    <w:rsid w:val="004E2361"/>
    <w:rsid w:val="00516F4B"/>
    <w:rsid w:val="005256DB"/>
    <w:rsid w:val="005327BE"/>
    <w:rsid w:val="005928D7"/>
    <w:rsid w:val="005C03C6"/>
    <w:rsid w:val="005D01E4"/>
    <w:rsid w:val="005D4028"/>
    <w:rsid w:val="00672BB2"/>
    <w:rsid w:val="00690926"/>
    <w:rsid w:val="006B6402"/>
    <w:rsid w:val="006C0937"/>
    <w:rsid w:val="006E596A"/>
    <w:rsid w:val="00710398"/>
    <w:rsid w:val="0071606E"/>
    <w:rsid w:val="0072466E"/>
    <w:rsid w:val="007409C1"/>
    <w:rsid w:val="00742C51"/>
    <w:rsid w:val="007526C2"/>
    <w:rsid w:val="00754C31"/>
    <w:rsid w:val="00765333"/>
    <w:rsid w:val="007E5AA6"/>
    <w:rsid w:val="008161CD"/>
    <w:rsid w:val="00816788"/>
    <w:rsid w:val="00831DB2"/>
    <w:rsid w:val="00834BDF"/>
    <w:rsid w:val="008743C9"/>
    <w:rsid w:val="008835DC"/>
    <w:rsid w:val="00897D70"/>
    <w:rsid w:val="009304CB"/>
    <w:rsid w:val="009843C7"/>
    <w:rsid w:val="009849E0"/>
    <w:rsid w:val="00992A05"/>
    <w:rsid w:val="009C4DBA"/>
    <w:rsid w:val="009E771E"/>
    <w:rsid w:val="00A04E9D"/>
    <w:rsid w:val="00A601B3"/>
    <w:rsid w:val="00A61ABA"/>
    <w:rsid w:val="00A62D02"/>
    <w:rsid w:val="00A86458"/>
    <w:rsid w:val="00AA5DEA"/>
    <w:rsid w:val="00AB17A6"/>
    <w:rsid w:val="00AC273D"/>
    <w:rsid w:val="00AD6065"/>
    <w:rsid w:val="00AF0AD5"/>
    <w:rsid w:val="00B512D8"/>
    <w:rsid w:val="00BA18F3"/>
    <w:rsid w:val="00BA233C"/>
    <w:rsid w:val="00BB454E"/>
    <w:rsid w:val="00C049A6"/>
    <w:rsid w:val="00C1391F"/>
    <w:rsid w:val="00C27106"/>
    <w:rsid w:val="00C61D10"/>
    <w:rsid w:val="00C645E2"/>
    <w:rsid w:val="00CE2991"/>
    <w:rsid w:val="00CF6851"/>
    <w:rsid w:val="00D01C81"/>
    <w:rsid w:val="00D41A98"/>
    <w:rsid w:val="00D60D7A"/>
    <w:rsid w:val="00DA3EAC"/>
    <w:rsid w:val="00DA442E"/>
    <w:rsid w:val="00DA774C"/>
    <w:rsid w:val="00DB6642"/>
    <w:rsid w:val="00DC487B"/>
    <w:rsid w:val="00DF6C8C"/>
    <w:rsid w:val="00E13BF7"/>
    <w:rsid w:val="00E1708B"/>
    <w:rsid w:val="00E665A6"/>
    <w:rsid w:val="00EC1A97"/>
    <w:rsid w:val="00EC2D96"/>
    <w:rsid w:val="00EC604C"/>
    <w:rsid w:val="00ED6232"/>
    <w:rsid w:val="00EE6CB6"/>
    <w:rsid w:val="00F101BF"/>
    <w:rsid w:val="00F11306"/>
    <w:rsid w:val="00F119ED"/>
    <w:rsid w:val="00F132A5"/>
    <w:rsid w:val="00F20EC4"/>
    <w:rsid w:val="00F357B4"/>
    <w:rsid w:val="00F4417A"/>
    <w:rsid w:val="00F84E6E"/>
    <w:rsid w:val="00FA08A6"/>
    <w:rsid w:val="00FA5C57"/>
    <w:rsid w:val="00FB5244"/>
    <w:rsid w:val="00FD7531"/>
    <w:rsid w:val="00FF6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0315224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161CD"/>
    <w:pPr>
      <w:spacing w:after="120" w:line="276" w:lineRule="auto"/>
    </w:pPr>
    <w:rPr>
      <w:rFonts w:ascii="Classico URW T OT" w:eastAsia="Times New Roman" w:hAnsi="Classico URW T OT" w:cstheme="minorHAnsi"/>
      <w:sz w:val="22"/>
      <w:szCs w:val="22"/>
      <w:lang w:val="en-GB"/>
    </w:rPr>
  </w:style>
  <w:style w:type="paragraph" w:styleId="Heading1">
    <w:name w:val="heading 1"/>
    <w:basedOn w:val="Normal"/>
    <w:next w:val="Normal"/>
    <w:link w:val="Heading1Char"/>
    <w:uiPriority w:val="9"/>
    <w:qFormat/>
    <w:rsid w:val="006E596A"/>
    <w:pPr>
      <w:keepNext/>
      <w:keepLines/>
      <w:spacing w:before="480" w:after="0"/>
      <w:outlineLvl w:val="0"/>
    </w:pPr>
    <w:rPr>
      <w:rFonts w:eastAsia="MS Gothic"/>
      <w:b/>
      <w:bCs/>
      <w:color w:val="345A8A"/>
      <w:sz w:val="32"/>
      <w:szCs w:val="32"/>
    </w:rPr>
  </w:style>
  <w:style w:type="paragraph" w:styleId="Heading2">
    <w:name w:val="heading 2"/>
    <w:basedOn w:val="Normal"/>
    <w:next w:val="Normal"/>
    <w:link w:val="Heading2Char"/>
    <w:uiPriority w:val="9"/>
    <w:unhideWhenUsed/>
    <w:qFormat/>
    <w:rsid w:val="00286588"/>
    <w:pPr>
      <w:keepNext/>
      <w:keepLines/>
      <w:spacing w:before="200" w:after="0"/>
      <w:outlineLvl w:val="1"/>
    </w:pPr>
    <w:rPr>
      <w:rFonts w:eastAsia="MS Gothic"/>
      <w:b/>
      <w:bCs/>
      <w:color w:val="4F81BD"/>
      <w:sz w:val="28"/>
      <w:szCs w:val="26"/>
    </w:rPr>
  </w:style>
  <w:style w:type="paragraph" w:styleId="Heading3">
    <w:name w:val="heading 3"/>
    <w:basedOn w:val="Normal"/>
    <w:next w:val="Normal"/>
    <w:link w:val="Heading3Char"/>
    <w:uiPriority w:val="9"/>
    <w:unhideWhenUsed/>
    <w:qFormat/>
    <w:rsid w:val="008161CD"/>
    <w:pPr>
      <w:spacing w:before="240"/>
      <w:outlineLvl w:val="2"/>
    </w:pPr>
    <w:rPr>
      <w:b/>
      <w:color w:val="002060"/>
      <w:lang w:val="en-US"/>
    </w:rPr>
  </w:style>
  <w:style w:type="paragraph" w:styleId="Heading4">
    <w:name w:val="heading 4"/>
    <w:basedOn w:val="Normal"/>
    <w:next w:val="Normal"/>
    <w:link w:val="Heading4Char"/>
    <w:uiPriority w:val="9"/>
    <w:unhideWhenUsed/>
    <w:qFormat/>
    <w:rsid w:val="0021242A"/>
    <w:pPr>
      <w:keepNext/>
      <w:keepLines/>
      <w:spacing w:before="200" w:after="0"/>
      <w:outlineLvl w:val="3"/>
    </w:pPr>
    <w:rPr>
      <w:rFonts w:ascii="Cambria" w:eastAsia="MS Gothic" w:hAnsi="Cambria"/>
      <w:b/>
      <w:bCs/>
      <w:i/>
      <w:i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C487B"/>
    <w:pPr>
      <w:spacing w:after="0"/>
    </w:pPr>
    <w:rPr>
      <w:rFonts w:ascii="Tahoma" w:eastAsia="Calibri" w:hAnsi="Tahoma" w:cs="Tahoma"/>
      <w:sz w:val="16"/>
      <w:szCs w:val="16"/>
      <w:lang w:val="pl-PL"/>
    </w:rPr>
  </w:style>
  <w:style w:type="character" w:customStyle="1" w:styleId="BalloonTextChar">
    <w:name w:val="Balloon Text Char"/>
    <w:link w:val="BalloonText"/>
    <w:uiPriority w:val="99"/>
    <w:semiHidden/>
    <w:rsid w:val="00DC487B"/>
    <w:rPr>
      <w:rFonts w:ascii="Tahoma" w:hAnsi="Tahoma" w:cs="Tahoma"/>
      <w:sz w:val="16"/>
      <w:szCs w:val="16"/>
      <w:lang w:val="pl-PL"/>
    </w:rPr>
  </w:style>
  <w:style w:type="paragraph" w:styleId="ListNumber">
    <w:name w:val="List Number"/>
    <w:basedOn w:val="Normal"/>
    <w:rsid w:val="003B4B30"/>
    <w:pPr>
      <w:numPr>
        <w:numId w:val="12"/>
      </w:numPr>
    </w:pPr>
  </w:style>
  <w:style w:type="paragraph" w:styleId="ListNumber2">
    <w:name w:val="List Number 2"/>
    <w:basedOn w:val="Normal"/>
    <w:uiPriority w:val="99"/>
    <w:unhideWhenUsed/>
    <w:rsid w:val="001B6450"/>
    <w:pPr>
      <w:numPr>
        <w:numId w:val="10"/>
      </w:numPr>
      <w:contextualSpacing/>
    </w:pPr>
  </w:style>
  <w:style w:type="character" w:customStyle="1" w:styleId="Heading1Char">
    <w:name w:val="Heading 1 Char"/>
    <w:link w:val="Heading1"/>
    <w:uiPriority w:val="9"/>
    <w:rsid w:val="006E596A"/>
    <w:rPr>
      <w:rFonts w:ascii="Classico URW T OT" w:eastAsia="MS Gothic" w:hAnsi="Classico URW T OT" w:cstheme="minorHAnsi"/>
      <w:b/>
      <w:bCs/>
      <w:color w:val="345A8A"/>
      <w:sz w:val="32"/>
      <w:szCs w:val="32"/>
      <w:lang w:val="en-GB"/>
    </w:rPr>
  </w:style>
  <w:style w:type="paragraph" w:styleId="Title">
    <w:name w:val="Title"/>
    <w:basedOn w:val="Normal"/>
    <w:next w:val="Normal"/>
    <w:link w:val="TitleChar"/>
    <w:uiPriority w:val="10"/>
    <w:qFormat/>
    <w:rsid w:val="006E596A"/>
    <w:pPr>
      <w:spacing w:after="300"/>
      <w:contextualSpacing/>
    </w:pPr>
    <w:rPr>
      <w:rFonts w:ascii="Cambria" w:eastAsia="MS Gothic" w:hAnsi="Cambria"/>
      <w:color w:val="17365D"/>
      <w:spacing w:val="5"/>
      <w:kern w:val="28"/>
      <w:sz w:val="52"/>
      <w:szCs w:val="52"/>
    </w:rPr>
  </w:style>
  <w:style w:type="character" w:customStyle="1" w:styleId="TitleChar">
    <w:name w:val="Title Char"/>
    <w:link w:val="Title"/>
    <w:uiPriority w:val="10"/>
    <w:rsid w:val="006E596A"/>
    <w:rPr>
      <w:rFonts w:ascii="Cambria" w:eastAsia="MS Gothic" w:hAnsi="Cambria" w:cstheme="minorHAnsi"/>
      <w:color w:val="17365D"/>
      <w:spacing w:val="5"/>
      <w:kern w:val="28"/>
      <w:sz w:val="52"/>
      <w:szCs w:val="52"/>
      <w:lang w:val="en-GB"/>
    </w:rPr>
  </w:style>
  <w:style w:type="paragraph" w:styleId="ListContinue">
    <w:name w:val="List Continue"/>
    <w:basedOn w:val="Normal"/>
    <w:uiPriority w:val="99"/>
    <w:unhideWhenUsed/>
    <w:rsid w:val="003B4B30"/>
    <w:pPr>
      <w:ind w:left="284"/>
    </w:pPr>
  </w:style>
  <w:style w:type="paragraph" w:styleId="ListBullet">
    <w:name w:val="List Bullet"/>
    <w:basedOn w:val="Normal"/>
    <w:autoRedefine/>
    <w:rsid w:val="003B4B30"/>
    <w:pPr>
      <w:numPr>
        <w:numId w:val="11"/>
      </w:numPr>
    </w:pPr>
  </w:style>
  <w:style w:type="character" w:customStyle="1" w:styleId="Heading2Char">
    <w:name w:val="Heading 2 Char"/>
    <w:link w:val="Heading2"/>
    <w:uiPriority w:val="9"/>
    <w:rsid w:val="00286588"/>
    <w:rPr>
      <w:rFonts w:ascii="Classico URW T OT" w:eastAsia="MS Gothic" w:hAnsi="Classico URW T OT" w:cstheme="minorHAnsi"/>
      <w:b/>
      <w:bCs/>
      <w:color w:val="4F81BD"/>
      <w:sz w:val="28"/>
      <w:szCs w:val="26"/>
      <w:lang w:val="en-GB"/>
    </w:rPr>
  </w:style>
  <w:style w:type="paragraph" w:styleId="ListBullet2">
    <w:name w:val="List Bullet 2"/>
    <w:basedOn w:val="Normal"/>
    <w:uiPriority w:val="99"/>
    <w:unhideWhenUsed/>
    <w:rsid w:val="001C1BE0"/>
    <w:pPr>
      <w:numPr>
        <w:numId w:val="7"/>
      </w:numPr>
      <w:contextualSpacing/>
    </w:pPr>
  </w:style>
  <w:style w:type="character" w:customStyle="1" w:styleId="Heading3Char">
    <w:name w:val="Heading 3 Char"/>
    <w:link w:val="Heading3"/>
    <w:uiPriority w:val="9"/>
    <w:rsid w:val="008161CD"/>
    <w:rPr>
      <w:rFonts w:ascii="Classico URW T OT" w:eastAsia="Times New Roman" w:hAnsi="Classico URW T OT" w:cstheme="minorHAnsi"/>
      <w:b/>
      <w:color w:val="002060"/>
      <w:sz w:val="22"/>
      <w:szCs w:val="22"/>
    </w:rPr>
  </w:style>
  <w:style w:type="character" w:customStyle="1" w:styleId="Heading4Char">
    <w:name w:val="Heading 4 Char"/>
    <w:link w:val="Heading4"/>
    <w:uiPriority w:val="9"/>
    <w:rsid w:val="0021242A"/>
    <w:rPr>
      <w:rFonts w:ascii="Cambria" w:eastAsia="MS Gothic" w:hAnsi="Cambria" w:cs="Times New Roman"/>
      <w:b/>
      <w:bCs/>
      <w:i/>
      <w:iCs/>
      <w:color w:val="4F81BD"/>
      <w:sz w:val="24"/>
    </w:rPr>
  </w:style>
  <w:style w:type="paragraph" w:styleId="CommentText">
    <w:name w:val="annotation text"/>
    <w:basedOn w:val="Normal"/>
    <w:link w:val="CommentTextChar"/>
    <w:uiPriority w:val="99"/>
    <w:semiHidden/>
    <w:unhideWhenUsed/>
  </w:style>
  <w:style w:type="character" w:customStyle="1" w:styleId="CommentTextChar">
    <w:name w:val="Comment Text Char"/>
    <w:link w:val="CommentText"/>
    <w:uiPriority w:val="99"/>
    <w:semiHidden/>
    <w:rPr>
      <w:rFonts w:ascii="Times New Roman" w:hAnsi="Times New Roman"/>
      <w:sz w:val="24"/>
      <w:szCs w:val="24"/>
    </w:rPr>
  </w:style>
  <w:style w:type="character" w:styleId="CommentReference">
    <w:name w:val="annotation reference"/>
    <w:uiPriority w:val="99"/>
    <w:semiHidden/>
    <w:unhideWhenUsed/>
    <w:rPr>
      <w:sz w:val="18"/>
      <w:szCs w:val="18"/>
    </w:rPr>
  </w:style>
  <w:style w:type="paragraph" w:styleId="Header">
    <w:name w:val="header"/>
    <w:basedOn w:val="Normal"/>
    <w:link w:val="HeaderChar"/>
    <w:uiPriority w:val="99"/>
    <w:unhideWhenUsed/>
    <w:rsid w:val="00992A05"/>
    <w:pPr>
      <w:tabs>
        <w:tab w:val="center" w:pos="4320"/>
        <w:tab w:val="right" w:pos="8640"/>
      </w:tabs>
    </w:pPr>
  </w:style>
  <w:style w:type="character" w:customStyle="1" w:styleId="HeaderChar">
    <w:name w:val="Header Char"/>
    <w:link w:val="Header"/>
    <w:uiPriority w:val="99"/>
    <w:rsid w:val="00992A05"/>
    <w:rPr>
      <w:rFonts w:ascii="Times New Roman" w:eastAsia="Times New Roman" w:hAnsi="Times New Roman"/>
      <w:sz w:val="24"/>
      <w:szCs w:val="24"/>
      <w:lang w:val="en-GB"/>
    </w:rPr>
  </w:style>
  <w:style w:type="paragraph" w:styleId="Footer">
    <w:name w:val="footer"/>
    <w:basedOn w:val="Normal"/>
    <w:link w:val="FooterChar"/>
    <w:uiPriority w:val="99"/>
    <w:unhideWhenUsed/>
    <w:rsid w:val="00992A05"/>
    <w:pPr>
      <w:tabs>
        <w:tab w:val="center" w:pos="4320"/>
        <w:tab w:val="right" w:pos="8640"/>
      </w:tabs>
    </w:pPr>
  </w:style>
  <w:style w:type="character" w:customStyle="1" w:styleId="FooterChar">
    <w:name w:val="Footer Char"/>
    <w:link w:val="Footer"/>
    <w:uiPriority w:val="99"/>
    <w:rsid w:val="00992A05"/>
    <w:rPr>
      <w:rFonts w:ascii="Times New Roman" w:eastAsia="Times New Roman" w:hAnsi="Times New Roman"/>
      <w:sz w:val="24"/>
      <w:szCs w:val="24"/>
      <w:lang w:val="en-GB"/>
    </w:rPr>
  </w:style>
  <w:style w:type="paragraph" w:styleId="DocumentMap">
    <w:name w:val="Document Map"/>
    <w:basedOn w:val="Normal"/>
    <w:link w:val="DocumentMapChar"/>
    <w:uiPriority w:val="99"/>
    <w:semiHidden/>
    <w:unhideWhenUsed/>
    <w:rsid w:val="00382EE6"/>
  </w:style>
  <w:style w:type="character" w:customStyle="1" w:styleId="DocumentMapChar">
    <w:name w:val="Document Map Char"/>
    <w:link w:val="DocumentMap"/>
    <w:uiPriority w:val="99"/>
    <w:semiHidden/>
    <w:rsid w:val="00382EE6"/>
    <w:rPr>
      <w:rFonts w:ascii="Times New Roman" w:eastAsia="Times New Roman" w:hAnsi="Times New Roman"/>
      <w:sz w:val="24"/>
      <w:szCs w:val="24"/>
      <w:lang w:eastAsia="en-US"/>
    </w:rPr>
  </w:style>
  <w:style w:type="paragraph" w:customStyle="1" w:styleId="details">
    <w:name w:val="details"/>
    <w:basedOn w:val="Normal"/>
    <w:qFormat/>
    <w:rsid w:val="00FA08A6"/>
    <w:pPr>
      <w:shd w:val="pct15" w:color="auto" w:fill="auto"/>
    </w:pPr>
    <w:rPr>
      <w:b/>
    </w:rPr>
  </w:style>
  <w:style w:type="paragraph" w:styleId="NoSpacing">
    <w:name w:val="No Spacing"/>
    <w:uiPriority w:val="1"/>
    <w:qFormat/>
    <w:rsid w:val="002E6E5E"/>
    <w:pPr>
      <w:ind w:firstLine="720"/>
    </w:pPr>
    <w:rPr>
      <w:rFonts w:ascii="Courier New" w:eastAsia="Times New Roman" w:hAnsi="Courier New" w:cs="Courier New"/>
      <w:sz w:val="24"/>
      <w:szCs w:val="24"/>
      <w:lang w:val="en-GB"/>
    </w:rPr>
  </w:style>
  <w:style w:type="paragraph" w:styleId="ListParagraph">
    <w:name w:val="List Paragraph"/>
    <w:basedOn w:val="Normal"/>
    <w:uiPriority w:val="34"/>
    <w:qFormat/>
    <w:rsid w:val="002D2F18"/>
    <w:pPr>
      <w:ind w:left="720"/>
      <w:contextualSpacing/>
    </w:pPr>
  </w:style>
  <w:style w:type="character" w:styleId="Hyperlink">
    <w:name w:val="Hyperlink"/>
    <w:basedOn w:val="DefaultParagraphFont"/>
    <w:uiPriority w:val="99"/>
    <w:unhideWhenUsed/>
    <w:rsid w:val="008161CD"/>
    <w:rPr>
      <w:color w:val="0563C1" w:themeColor="hyperlink"/>
      <w:u w:val="single"/>
    </w:rPr>
  </w:style>
  <w:style w:type="character" w:styleId="UnresolvedMention">
    <w:name w:val="Unresolved Mention"/>
    <w:basedOn w:val="DefaultParagraphFont"/>
    <w:uiPriority w:val="99"/>
    <w:rsid w:val="008161CD"/>
    <w:rPr>
      <w:color w:val="605E5C"/>
      <w:shd w:val="clear" w:color="auto" w:fill="E1DFDD"/>
    </w:rPr>
  </w:style>
  <w:style w:type="paragraph" w:styleId="Caption">
    <w:name w:val="caption"/>
    <w:basedOn w:val="Normal"/>
    <w:next w:val="Normal"/>
    <w:uiPriority w:val="35"/>
    <w:unhideWhenUsed/>
    <w:qFormat/>
    <w:rsid w:val="008161CD"/>
    <w:pPr>
      <w:spacing w:after="200" w:line="240" w:lineRule="auto"/>
    </w:pPr>
    <w:rPr>
      <w:i/>
      <w:iCs/>
      <w:color w:val="44546A" w:themeColor="text2"/>
      <w:sz w:val="18"/>
      <w:szCs w:val="18"/>
    </w:rPr>
  </w:style>
  <w:style w:type="paragraph" w:styleId="NormalWeb">
    <w:name w:val="Normal (Web)"/>
    <w:basedOn w:val="Normal"/>
    <w:uiPriority w:val="99"/>
    <w:semiHidden/>
    <w:unhideWhenUsed/>
    <w:rsid w:val="00516F4B"/>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06064">
      <w:bodyDiv w:val="1"/>
      <w:marLeft w:val="0"/>
      <w:marRight w:val="0"/>
      <w:marTop w:val="0"/>
      <w:marBottom w:val="0"/>
      <w:divBdr>
        <w:top w:val="none" w:sz="0" w:space="0" w:color="auto"/>
        <w:left w:val="none" w:sz="0" w:space="0" w:color="auto"/>
        <w:bottom w:val="none" w:sz="0" w:space="0" w:color="auto"/>
        <w:right w:val="none" w:sz="0" w:space="0" w:color="auto"/>
      </w:divBdr>
      <w:divsChild>
        <w:div w:id="638417542">
          <w:marLeft w:val="0"/>
          <w:marRight w:val="0"/>
          <w:marTop w:val="0"/>
          <w:marBottom w:val="0"/>
          <w:divBdr>
            <w:top w:val="none" w:sz="0" w:space="0" w:color="auto"/>
            <w:left w:val="none" w:sz="0" w:space="0" w:color="auto"/>
            <w:bottom w:val="none" w:sz="0" w:space="0" w:color="auto"/>
            <w:right w:val="none" w:sz="0" w:space="0" w:color="auto"/>
          </w:divBdr>
        </w:div>
      </w:divsChild>
    </w:div>
    <w:div w:id="431779485">
      <w:bodyDiv w:val="1"/>
      <w:marLeft w:val="0"/>
      <w:marRight w:val="0"/>
      <w:marTop w:val="0"/>
      <w:marBottom w:val="0"/>
      <w:divBdr>
        <w:top w:val="none" w:sz="0" w:space="0" w:color="auto"/>
        <w:left w:val="none" w:sz="0" w:space="0" w:color="auto"/>
        <w:bottom w:val="none" w:sz="0" w:space="0" w:color="auto"/>
        <w:right w:val="none" w:sz="0" w:space="0" w:color="auto"/>
      </w:divBdr>
    </w:div>
    <w:div w:id="693848601">
      <w:bodyDiv w:val="1"/>
      <w:marLeft w:val="0"/>
      <w:marRight w:val="0"/>
      <w:marTop w:val="0"/>
      <w:marBottom w:val="0"/>
      <w:divBdr>
        <w:top w:val="none" w:sz="0" w:space="0" w:color="auto"/>
        <w:left w:val="none" w:sz="0" w:space="0" w:color="auto"/>
        <w:bottom w:val="none" w:sz="0" w:space="0" w:color="auto"/>
        <w:right w:val="none" w:sz="0" w:space="0" w:color="auto"/>
      </w:divBdr>
    </w:div>
    <w:div w:id="737048432">
      <w:bodyDiv w:val="1"/>
      <w:marLeft w:val="0"/>
      <w:marRight w:val="0"/>
      <w:marTop w:val="0"/>
      <w:marBottom w:val="0"/>
      <w:divBdr>
        <w:top w:val="none" w:sz="0" w:space="0" w:color="auto"/>
        <w:left w:val="none" w:sz="0" w:space="0" w:color="auto"/>
        <w:bottom w:val="none" w:sz="0" w:space="0" w:color="auto"/>
        <w:right w:val="none" w:sz="0" w:space="0" w:color="auto"/>
      </w:divBdr>
    </w:div>
    <w:div w:id="822236282">
      <w:bodyDiv w:val="1"/>
      <w:marLeft w:val="0"/>
      <w:marRight w:val="0"/>
      <w:marTop w:val="0"/>
      <w:marBottom w:val="0"/>
      <w:divBdr>
        <w:top w:val="none" w:sz="0" w:space="0" w:color="auto"/>
        <w:left w:val="none" w:sz="0" w:space="0" w:color="auto"/>
        <w:bottom w:val="none" w:sz="0" w:space="0" w:color="auto"/>
        <w:right w:val="none" w:sz="0" w:space="0" w:color="auto"/>
      </w:divBdr>
    </w:div>
    <w:div w:id="978649528">
      <w:bodyDiv w:val="1"/>
      <w:marLeft w:val="0"/>
      <w:marRight w:val="0"/>
      <w:marTop w:val="0"/>
      <w:marBottom w:val="0"/>
      <w:divBdr>
        <w:top w:val="none" w:sz="0" w:space="0" w:color="auto"/>
        <w:left w:val="none" w:sz="0" w:space="0" w:color="auto"/>
        <w:bottom w:val="none" w:sz="0" w:space="0" w:color="auto"/>
        <w:right w:val="none" w:sz="0" w:space="0" w:color="auto"/>
      </w:divBdr>
    </w:div>
    <w:div w:id="1442070983">
      <w:bodyDiv w:val="1"/>
      <w:marLeft w:val="0"/>
      <w:marRight w:val="0"/>
      <w:marTop w:val="0"/>
      <w:marBottom w:val="0"/>
      <w:divBdr>
        <w:top w:val="none" w:sz="0" w:space="0" w:color="auto"/>
        <w:left w:val="none" w:sz="0" w:space="0" w:color="auto"/>
        <w:bottom w:val="none" w:sz="0" w:space="0" w:color="auto"/>
        <w:right w:val="none" w:sz="0" w:space="0" w:color="auto"/>
      </w:divBdr>
    </w:div>
    <w:div w:id="1850441420">
      <w:bodyDiv w:val="1"/>
      <w:marLeft w:val="0"/>
      <w:marRight w:val="0"/>
      <w:marTop w:val="0"/>
      <w:marBottom w:val="0"/>
      <w:divBdr>
        <w:top w:val="none" w:sz="0" w:space="0" w:color="auto"/>
        <w:left w:val="none" w:sz="0" w:space="0" w:color="auto"/>
        <w:bottom w:val="none" w:sz="0" w:space="0" w:color="auto"/>
        <w:right w:val="none" w:sz="0" w:space="0" w:color="auto"/>
      </w:divBdr>
    </w:div>
    <w:div w:id="194052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2482</TotalTime>
  <Pages>4</Pages>
  <Words>983</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6579</CharactersWithSpaces>
  <SharedDoc>false</SharedDoc>
  <HLinks>
    <vt:vector size="6" baseType="variant">
      <vt:variant>
        <vt:i4>2293765</vt:i4>
      </vt:variant>
      <vt:variant>
        <vt:i4>8806</vt:i4>
      </vt:variant>
      <vt:variant>
        <vt:i4>1025</vt:i4>
      </vt:variant>
      <vt:variant>
        <vt:i4>1</vt:i4>
      </vt:variant>
      <vt:variant>
        <vt:lpwstr>2014_Logo_SIS_short_1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Rosaria Cercola</cp:lastModifiedBy>
  <cp:revision>3</cp:revision>
  <dcterms:created xsi:type="dcterms:W3CDTF">2022-02-28T14:53:00Z</dcterms:created>
  <dcterms:modified xsi:type="dcterms:W3CDTF">2022-03-02T08:29:00Z</dcterms:modified>
</cp:coreProperties>
</file>